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FF" w:rsidRDefault="00583BFF" w:rsidP="00583BFF">
      <w:pPr>
        <w:shd w:val="clear" w:color="auto" w:fill="FFFFFF"/>
        <w:spacing w:after="0" w:line="240" w:lineRule="auto"/>
        <w:rPr>
          <w:rFonts w:ascii="Arial" w:eastAsia="Times New Roman" w:hAnsi="Arial" w:cs="Arial"/>
          <w:i/>
          <w:iCs/>
          <w:color w:val="000000"/>
          <w:sz w:val="17"/>
          <w:szCs w:val="17"/>
          <w:lang w:eastAsia="en-GB"/>
        </w:rPr>
      </w:pPr>
    </w:p>
    <w:p w:rsidR="00583BFF" w:rsidRDefault="00583BFF" w:rsidP="00583BFF">
      <w:pPr>
        <w:shd w:val="clear" w:color="auto" w:fill="FFFFFF"/>
        <w:spacing w:after="0" w:line="240" w:lineRule="auto"/>
        <w:rPr>
          <w:rFonts w:ascii="Arial" w:eastAsia="Times New Roman" w:hAnsi="Arial" w:cs="Arial"/>
          <w:i/>
          <w:iCs/>
          <w:color w:val="000000"/>
          <w:sz w:val="17"/>
          <w:szCs w:val="17"/>
          <w:lang w:eastAsia="en-GB"/>
        </w:rPr>
      </w:pPr>
    </w:p>
    <w:p w:rsidR="00583BFF" w:rsidRDefault="00583BFF" w:rsidP="00583BFF">
      <w:pPr>
        <w:shd w:val="clear" w:color="auto" w:fill="FFFFFF"/>
        <w:spacing w:after="0" w:line="240" w:lineRule="auto"/>
        <w:rPr>
          <w:rFonts w:ascii="Arial" w:eastAsia="Times New Roman" w:hAnsi="Arial" w:cs="Arial"/>
          <w:i/>
          <w:iCs/>
          <w:color w:val="000000"/>
          <w:sz w:val="17"/>
          <w:szCs w:val="17"/>
          <w:lang w:eastAsia="en-GB"/>
        </w:rPr>
      </w:pPr>
    </w:p>
    <w:p w:rsidR="00583BFF" w:rsidRPr="00A04A8C" w:rsidRDefault="00583BFF" w:rsidP="00583BFF">
      <w:pPr>
        <w:shd w:val="clear" w:color="auto" w:fill="FFFFFF"/>
        <w:spacing w:after="0" w:line="240" w:lineRule="auto"/>
        <w:jc w:val="center"/>
        <w:rPr>
          <w:rFonts w:eastAsia="Times New Roman" w:cs="Adobe Devanagari"/>
          <w:b/>
          <w:iCs/>
          <w:color w:val="000000"/>
          <w:sz w:val="24"/>
          <w:szCs w:val="24"/>
          <w:lang w:eastAsia="en-GB"/>
        </w:rPr>
      </w:pPr>
      <w:r w:rsidRPr="00A04A8C">
        <w:rPr>
          <w:rFonts w:eastAsia="Times New Roman" w:cs="Adobe Devanagari"/>
          <w:b/>
          <w:iCs/>
          <w:color w:val="000000"/>
          <w:sz w:val="24"/>
          <w:szCs w:val="24"/>
          <w:lang w:eastAsia="en-GB"/>
        </w:rPr>
        <w:t>International Law and American Exceptionalism</w:t>
      </w:r>
    </w:p>
    <w:p w:rsidR="00583BFF" w:rsidRDefault="00583BFF" w:rsidP="00583BFF">
      <w:pPr>
        <w:shd w:val="clear" w:color="auto" w:fill="FFFFFF"/>
        <w:spacing w:after="0" w:line="240" w:lineRule="auto"/>
        <w:jc w:val="center"/>
        <w:rPr>
          <w:rFonts w:eastAsia="Times New Roman" w:cs="Adobe Devanagari"/>
          <w:i/>
          <w:iCs/>
          <w:color w:val="000000"/>
          <w:sz w:val="24"/>
          <w:szCs w:val="24"/>
          <w:lang w:eastAsia="en-GB"/>
        </w:rPr>
      </w:pPr>
    </w:p>
    <w:p w:rsidR="00583BFF" w:rsidRDefault="00583BFF" w:rsidP="00583BFF">
      <w:pPr>
        <w:shd w:val="clear" w:color="auto" w:fill="FFFFFF"/>
        <w:spacing w:after="0" w:line="240" w:lineRule="auto"/>
        <w:jc w:val="center"/>
        <w:rPr>
          <w:rFonts w:eastAsia="Times New Roman" w:cs="Adobe Devanagari"/>
          <w:i/>
          <w:iCs/>
          <w:color w:val="000000"/>
          <w:sz w:val="24"/>
          <w:szCs w:val="24"/>
          <w:lang w:eastAsia="en-GB"/>
        </w:rPr>
      </w:pPr>
      <w:r>
        <w:rPr>
          <w:rFonts w:eastAsia="Times New Roman" w:cs="Adobe Devanagari"/>
          <w:i/>
          <w:iCs/>
          <w:color w:val="000000"/>
          <w:sz w:val="24"/>
          <w:szCs w:val="24"/>
          <w:lang w:eastAsia="en-GB"/>
        </w:rPr>
        <w:t>Edited by</w:t>
      </w:r>
    </w:p>
    <w:p w:rsidR="00583BFF" w:rsidRDefault="00583BFF" w:rsidP="00583BFF">
      <w:pPr>
        <w:shd w:val="clear" w:color="auto" w:fill="FFFFFF"/>
        <w:spacing w:after="0" w:line="240" w:lineRule="auto"/>
        <w:jc w:val="center"/>
        <w:rPr>
          <w:rFonts w:eastAsia="Times New Roman" w:cs="Adobe Devanagari"/>
          <w:i/>
          <w:iCs/>
          <w:color w:val="000000"/>
          <w:sz w:val="24"/>
          <w:szCs w:val="24"/>
          <w:lang w:eastAsia="en-GB"/>
        </w:rPr>
      </w:pPr>
      <w:r w:rsidRPr="00583BFF">
        <w:rPr>
          <w:rFonts w:eastAsia="Times New Roman" w:cs="Adobe Devanagari"/>
          <w:i/>
          <w:iCs/>
          <w:color w:val="000000"/>
          <w:sz w:val="24"/>
          <w:szCs w:val="24"/>
          <w:lang w:eastAsia="en-GB"/>
        </w:rPr>
        <w:t xml:space="preserve">Professor Julian Killingley and Dr Jon Yorke </w:t>
      </w:r>
    </w:p>
    <w:p w:rsidR="00583BFF" w:rsidRDefault="00583BFF" w:rsidP="00583BFF">
      <w:pPr>
        <w:shd w:val="clear" w:color="auto" w:fill="FFFFFF"/>
        <w:spacing w:after="0" w:line="240" w:lineRule="auto"/>
        <w:jc w:val="center"/>
        <w:rPr>
          <w:rFonts w:eastAsia="Times New Roman" w:cs="Adobe Devanagari"/>
          <w:i/>
          <w:iCs/>
          <w:color w:val="000000"/>
          <w:sz w:val="24"/>
          <w:szCs w:val="24"/>
          <w:lang w:eastAsia="en-GB"/>
        </w:rPr>
      </w:pPr>
      <w:r>
        <w:rPr>
          <w:rFonts w:eastAsia="Times New Roman" w:cs="Adobe Devanagari"/>
          <w:i/>
          <w:iCs/>
          <w:color w:val="000000"/>
          <w:sz w:val="24"/>
          <w:szCs w:val="24"/>
          <w:lang w:eastAsia="en-GB"/>
        </w:rPr>
        <w:t>BCU Centre for American Legal Studies</w:t>
      </w:r>
    </w:p>
    <w:p w:rsidR="000263B8" w:rsidRDefault="000263B8" w:rsidP="00583BFF">
      <w:pPr>
        <w:shd w:val="clear" w:color="auto" w:fill="FFFFFF"/>
        <w:spacing w:after="0" w:line="240" w:lineRule="auto"/>
        <w:jc w:val="center"/>
        <w:rPr>
          <w:rFonts w:eastAsia="Times New Roman" w:cs="Adobe Devanagari"/>
          <w:i/>
          <w:iCs/>
          <w:color w:val="000000"/>
          <w:sz w:val="24"/>
          <w:szCs w:val="24"/>
          <w:lang w:eastAsia="en-GB"/>
        </w:rPr>
      </w:pPr>
    </w:p>
    <w:p w:rsidR="000263B8" w:rsidRPr="000263B8" w:rsidRDefault="000263B8" w:rsidP="00583BFF">
      <w:pPr>
        <w:shd w:val="clear" w:color="auto" w:fill="FFFFFF"/>
        <w:spacing w:after="0" w:line="240" w:lineRule="auto"/>
        <w:jc w:val="center"/>
        <w:rPr>
          <w:rFonts w:eastAsia="Times New Roman" w:cs="Adobe Devanagari"/>
          <w:b/>
          <w:i/>
          <w:iCs/>
          <w:color w:val="000000"/>
          <w:sz w:val="24"/>
          <w:szCs w:val="24"/>
          <w:lang w:eastAsia="en-GB"/>
        </w:rPr>
      </w:pPr>
      <w:r w:rsidRPr="000263B8">
        <w:rPr>
          <w:rFonts w:eastAsia="Times New Roman" w:cs="Adobe Devanagari"/>
          <w:b/>
          <w:i/>
          <w:iCs/>
          <w:color w:val="000000"/>
          <w:sz w:val="24"/>
          <w:szCs w:val="24"/>
          <w:lang w:eastAsia="en-GB"/>
        </w:rPr>
        <w:t>Call for Contributors</w:t>
      </w:r>
    </w:p>
    <w:p w:rsidR="00583BFF" w:rsidRPr="00583BFF" w:rsidRDefault="00583BFF" w:rsidP="00583BFF">
      <w:pPr>
        <w:shd w:val="clear" w:color="auto" w:fill="FFFFFF"/>
        <w:spacing w:after="0" w:line="240" w:lineRule="auto"/>
        <w:jc w:val="center"/>
        <w:rPr>
          <w:rFonts w:eastAsia="Times New Roman" w:cs="Adobe Devanagari"/>
          <w:i/>
          <w:iCs/>
          <w:color w:val="000000"/>
          <w:sz w:val="24"/>
          <w:szCs w:val="24"/>
          <w:lang w:eastAsia="en-GB"/>
        </w:rPr>
      </w:pPr>
    </w:p>
    <w:p w:rsidR="00583BFF" w:rsidRPr="00893C07" w:rsidRDefault="00893C07" w:rsidP="00583BFF">
      <w:pPr>
        <w:shd w:val="clear" w:color="auto" w:fill="FFFFFF"/>
        <w:spacing w:after="0" w:line="240" w:lineRule="auto"/>
        <w:rPr>
          <w:rFonts w:ascii="Arial" w:eastAsia="Times New Roman" w:hAnsi="Arial" w:cs="Arial"/>
          <w:iCs/>
          <w:color w:val="000000"/>
          <w:sz w:val="18"/>
          <w:szCs w:val="18"/>
          <w:lang w:eastAsia="en-GB"/>
        </w:rPr>
      </w:pPr>
      <w:r w:rsidRPr="00893C07">
        <w:rPr>
          <w:rFonts w:ascii="Arial" w:eastAsia="Times New Roman" w:hAnsi="Arial" w:cs="Arial"/>
          <w:iCs/>
          <w:color w:val="000000"/>
          <w:sz w:val="18"/>
          <w:szCs w:val="18"/>
          <w:lang w:eastAsia="en-GB"/>
        </w:rPr>
        <w:t>President Bara</w:t>
      </w:r>
      <w:r w:rsidR="00094D81">
        <w:rPr>
          <w:rFonts w:ascii="Arial" w:eastAsia="Times New Roman" w:hAnsi="Arial" w:cs="Arial"/>
          <w:iCs/>
          <w:color w:val="000000"/>
          <w:sz w:val="18"/>
          <w:szCs w:val="18"/>
          <w:lang w:eastAsia="en-GB"/>
        </w:rPr>
        <w:t>c</w:t>
      </w:r>
      <w:r w:rsidRPr="00893C07">
        <w:rPr>
          <w:rFonts w:ascii="Arial" w:eastAsia="Times New Roman" w:hAnsi="Arial" w:cs="Arial"/>
          <w:iCs/>
          <w:color w:val="000000"/>
          <w:sz w:val="18"/>
          <w:szCs w:val="18"/>
          <w:lang w:eastAsia="en-GB"/>
        </w:rPr>
        <w:t xml:space="preserve">k Obama, </w:t>
      </w:r>
    </w:p>
    <w:p w:rsidR="00893C07" w:rsidRPr="00893C07" w:rsidRDefault="00893C07" w:rsidP="00583BFF">
      <w:pPr>
        <w:shd w:val="clear" w:color="auto" w:fill="FFFFFF"/>
        <w:spacing w:after="0" w:line="240" w:lineRule="auto"/>
        <w:rPr>
          <w:rFonts w:ascii="Arial" w:eastAsia="Times New Roman" w:hAnsi="Arial" w:cs="Arial"/>
          <w:iCs/>
          <w:color w:val="000000"/>
          <w:sz w:val="18"/>
          <w:szCs w:val="18"/>
          <w:lang w:eastAsia="en-GB"/>
        </w:rPr>
      </w:pPr>
    </w:p>
    <w:p w:rsidR="00893C07" w:rsidRDefault="00893C07" w:rsidP="00893C07">
      <w:pPr>
        <w:shd w:val="clear" w:color="auto" w:fill="FFFFFF"/>
        <w:spacing w:after="0" w:line="240" w:lineRule="auto"/>
        <w:ind w:left="720"/>
        <w:rPr>
          <w:rFonts w:ascii="Arial" w:hAnsi="Arial" w:cs="Arial"/>
          <w:color w:val="000000"/>
          <w:sz w:val="18"/>
          <w:szCs w:val="18"/>
          <w:shd w:val="clear" w:color="auto" w:fill="FFFFFF"/>
        </w:rPr>
      </w:pPr>
      <w:r w:rsidRPr="00893C07">
        <w:rPr>
          <w:rFonts w:ascii="Arial" w:eastAsia="Times New Roman" w:hAnsi="Arial" w:cs="Arial"/>
          <w:iCs/>
          <w:color w:val="000000"/>
          <w:sz w:val="18"/>
          <w:szCs w:val="18"/>
          <w:lang w:eastAsia="en-GB"/>
        </w:rPr>
        <w:t>“</w:t>
      </w:r>
      <w:r w:rsidRPr="00893C07">
        <w:rPr>
          <w:rFonts w:ascii="Arial" w:hAnsi="Arial" w:cs="Arial"/>
          <w:color w:val="000000"/>
          <w:sz w:val="18"/>
          <w:szCs w:val="18"/>
          <w:shd w:val="clear" w:color="auto" w:fill="FFFFFF"/>
        </w:rPr>
        <w:t xml:space="preserve">I believe in American exceptionalism with every </w:t>
      </w:r>
      <w:proofErr w:type="spellStart"/>
      <w:r w:rsidRPr="00893C07">
        <w:rPr>
          <w:rFonts w:ascii="Arial" w:hAnsi="Arial" w:cs="Arial"/>
          <w:color w:val="000000"/>
          <w:sz w:val="18"/>
          <w:szCs w:val="18"/>
          <w:shd w:val="clear" w:color="auto" w:fill="FFFFFF"/>
        </w:rPr>
        <w:t>fiber</w:t>
      </w:r>
      <w:proofErr w:type="spellEnd"/>
      <w:r w:rsidRPr="00893C07">
        <w:rPr>
          <w:rFonts w:ascii="Arial" w:hAnsi="Arial" w:cs="Arial"/>
          <w:color w:val="000000"/>
          <w:sz w:val="18"/>
          <w:szCs w:val="18"/>
          <w:shd w:val="clear" w:color="auto" w:fill="FFFFFF"/>
        </w:rPr>
        <w:t xml:space="preserve"> of my being. But what makes us exceptional is not our ability to flout international norms and the rule of law; it’s our willingness to affirm them through our actions,”</w:t>
      </w:r>
    </w:p>
    <w:p w:rsidR="00DD61B0" w:rsidRDefault="00F0652E" w:rsidP="00DD61B0">
      <w:pPr>
        <w:shd w:val="clear" w:color="auto" w:fill="FFFFFF"/>
        <w:spacing w:after="0" w:line="240" w:lineRule="auto"/>
        <w:ind w:left="720"/>
        <w:rPr>
          <w:rFonts w:ascii="Arial" w:hAnsi="Arial" w:cs="Arial"/>
          <w:color w:val="000000"/>
          <w:sz w:val="18"/>
          <w:szCs w:val="18"/>
          <w:shd w:val="clear" w:color="auto" w:fill="FFFFFF"/>
        </w:rPr>
      </w:pPr>
      <w:r>
        <w:rPr>
          <w:rFonts w:ascii="Arial" w:hAnsi="Arial" w:cs="Arial"/>
          <w:color w:val="000000"/>
          <w:sz w:val="18"/>
          <w:szCs w:val="18"/>
          <w:shd w:val="clear" w:color="auto" w:fill="FFFFFF"/>
        </w:rPr>
        <w:tab/>
        <w:t>The President’s A</w:t>
      </w:r>
      <w:r w:rsidR="00893C07">
        <w:rPr>
          <w:rFonts w:ascii="Arial" w:hAnsi="Arial" w:cs="Arial"/>
          <w:color w:val="000000"/>
          <w:sz w:val="18"/>
          <w:szCs w:val="18"/>
          <w:shd w:val="clear" w:color="auto" w:fill="FFFFFF"/>
        </w:rPr>
        <w:t>ddress to the US Military Academy, West P</w:t>
      </w:r>
      <w:r>
        <w:rPr>
          <w:rFonts w:ascii="Arial" w:hAnsi="Arial" w:cs="Arial"/>
          <w:color w:val="000000"/>
          <w:sz w:val="18"/>
          <w:szCs w:val="18"/>
          <w:shd w:val="clear" w:color="auto" w:fill="FFFFFF"/>
        </w:rPr>
        <w:t>oint, May 28, 2014.</w:t>
      </w:r>
      <w:r w:rsidR="00893C07">
        <w:rPr>
          <w:rFonts w:ascii="Arial" w:hAnsi="Arial" w:cs="Arial"/>
          <w:color w:val="000000"/>
          <w:sz w:val="18"/>
          <w:szCs w:val="18"/>
          <w:shd w:val="clear" w:color="auto" w:fill="FFFFFF"/>
        </w:rPr>
        <w:t xml:space="preserve"> </w:t>
      </w:r>
    </w:p>
    <w:p w:rsidR="00893C07" w:rsidRPr="00DD61B0" w:rsidRDefault="00893C07" w:rsidP="00DD61B0">
      <w:pPr>
        <w:shd w:val="clear" w:color="auto" w:fill="FFFFFF"/>
        <w:spacing w:after="0" w:line="240" w:lineRule="auto"/>
        <w:rPr>
          <w:rFonts w:ascii="Arial" w:hAnsi="Arial" w:cs="Arial"/>
          <w:color w:val="000000"/>
          <w:sz w:val="18"/>
          <w:szCs w:val="18"/>
          <w:shd w:val="clear" w:color="auto" w:fill="FFFFFF"/>
        </w:rPr>
      </w:pPr>
    </w:p>
    <w:p w:rsidR="00893C07" w:rsidRDefault="00893C07" w:rsidP="00583BFF">
      <w:pPr>
        <w:shd w:val="clear" w:color="auto" w:fill="FFFFFF"/>
        <w:spacing w:after="0" w:line="240" w:lineRule="auto"/>
        <w:rPr>
          <w:rFonts w:ascii="Arial" w:eastAsia="Times New Roman" w:hAnsi="Arial" w:cs="Arial"/>
          <w:iCs/>
          <w:color w:val="000000"/>
          <w:sz w:val="17"/>
          <w:szCs w:val="17"/>
          <w:lang w:eastAsia="en-GB"/>
        </w:rPr>
      </w:pPr>
    </w:p>
    <w:p w:rsidR="00A04A8C" w:rsidRDefault="00583BFF" w:rsidP="00583BFF">
      <w:pPr>
        <w:shd w:val="clear" w:color="auto" w:fill="FFFFFF"/>
        <w:spacing w:after="0" w:line="240" w:lineRule="auto"/>
        <w:rPr>
          <w:rFonts w:ascii="Arial" w:eastAsia="Times New Roman" w:hAnsi="Arial" w:cs="Arial"/>
          <w:iCs/>
          <w:color w:val="000000"/>
          <w:sz w:val="17"/>
          <w:szCs w:val="17"/>
          <w:lang w:eastAsia="en-GB"/>
        </w:rPr>
      </w:pPr>
      <w:r>
        <w:rPr>
          <w:rFonts w:ascii="Arial" w:eastAsia="Times New Roman" w:hAnsi="Arial" w:cs="Arial"/>
          <w:iCs/>
          <w:color w:val="000000"/>
          <w:sz w:val="17"/>
          <w:szCs w:val="17"/>
          <w:lang w:eastAsia="en-GB"/>
        </w:rPr>
        <w:t xml:space="preserve">This edited collection engages with the controversies surrounding the relationship of international law and </w:t>
      </w:r>
      <w:r w:rsidR="00A04A8C">
        <w:rPr>
          <w:rFonts w:ascii="Arial" w:eastAsia="Times New Roman" w:hAnsi="Arial" w:cs="Arial"/>
          <w:iCs/>
          <w:color w:val="000000"/>
          <w:sz w:val="17"/>
          <w:szCs w:val="17"/>
          <w:lang w:eastAsia="en-GB"/>
        </w:rPr>
        <w:t xml:space="preserve">American domestic law. It deals with a variety of approaches to the use/restriction/rejection of international law by </w:t>
      </w:r>
      <w:r w:rsidR="00DD61B0">
        <w:rPr>
          <w:rFonts w:ascii="Arial" w:eastAsia="Times New Roman" w:hAnsi="Arial" w:cs="Arial"/>
          <w:iCs/>
          <w:color w:val="000000"/>
          <w:sz w:val="17"/>
          <w:szCs w:val="17"/>
          <w:lang w:eastAsia="en-GB"/>
        </w:rPr>
        <w:t xml:space="preserve">Congress and the </w:t>
      </w:r>
      <w:r w:rsidR="00A04A8C">
        <w:rPr>
          <w:rFonts w:ascii="Arial" w:eastAsia="Times New Roman" w:hAnsi="Arial" w:cs="Arial"/>
          <w:iCs/>
          <w:color w:val="000000"/>
          <w:sz w:val="17"/>
          <w:szCs w:val="17"/>
          <w:lang w:eastAsia="en-GB"/>
        </w:rPr>
        <w:t>American courts through engaging with international legislation (in both “hard” and “soft” forms) and the increasingly important discourse on</w:t>
      </w:r>
      <w:r w:rsidR="00071882">
        <w:rPr>
          <w:rFonts w:ascii="Arial" w:eastAsia="Times New Roman" w:hAnsi="Arial" w:cs="Arial"/>
          <w:iCs/>
          <w:color w:val="000000"/>
          <w:sz w:val="17"/>
          <w:szCs w:val="17"/>
          <w:lang w:eastAsia="en-GB"/>
        </w:rPr>
        <w:t xml:space="preserve"> international judicial dialogue</w:t>
      </w:r>
      <w:r w:rsidR="00A04A8C">
        <w:rPr>
          <w:rFonts w:ascii="Arial" w:eastAsia="Times New Roman" w:hAnsi="Arial" w:cs="Arial"/>
          <w:iCs/>
          <w:color w:val="000000"/>
          <w:sz w:val="17"/>
          <w:szCs w:val="17"/>
          <w:lang w:eastAsia="en-GB"/>
        </w:rPr>
        <w:t>. It will analyse the processes of constitutional cross-fertil</w:t>
      </w:r>
      <w:r w:rsidR="00071882">
        <w:rPr>
          <w:rFonts w:ascii="Arial" w:eastAsia="Times New Roman" w:hAnsi="Arial" w:cs="Arial"/>
          <w:iCs/>
          <w:color w:val="000000"/>
          <w:sz w:val="17"/>
          <w:szCs w:val="17"/>
          <w:lang w:eastAsia="en-GB"/>
        </w:rPr>
        <w:t>ization in</w:t>
      </w:r>
      <w:r w:rsidR="00A04A8C">
        <w:rPr>
          <w:rFonts w:ascii="Arial" w:eastAsia="Times New Roman" w:hAnsi="Arial" w:cs="Arial"/>
          <w:iCs/>
          <w:color w:val="000000"/>
          <w:sz w:val="17"/>
          <w:szCs w:val="17"/>
          <w:lang w:eastAsia="en-GB"/>
        </w:rPr>
        <w:t xml:space="preserve"> judicial constitutional-to-constitutional </w:t>
      </w:r>
      <w:r w:rsidR="00071882">
        <w:rPr>
          <w:rFonts w:ascii="Arial" w:eastAsia="Times New Roman" w:hAnsi="Arial" w:cs="Arial"/>
          <w:iCs/>
          <w:color w:val="000000"/>
          <w:sz w:val="17"/>
          <w:szCs w:val="17"/>
          <w:lang w:eastAsia="en-GB"/>
        </w:rPr>
        <w:t xml:space="preserve">court </w:t>
      </w:r>
      <w:r w:rsidR="00A04A8C">
        <w:rPr>
          <w:rFonts w:ascii="Arial" w:eastAsia="Times New Roman" w:hAnsi="Arial" w:cs="Arial"/>
          <w:iCs/>
          <w:color w:val="000000"/>
          <w:sz w:val="17"/>
          <w:szCs w:val="17"/>
          <w:lang w:eastAsia="en-GB"/>
        </w:rPr>
        <w:t>dialogue and constituti</w:t>
      </w:r>
      <w:r w:rsidR="00071882">
        <w:rPr>
          <w:rFonts w:ascii="Arial" w:eastAsia="Times New Roman" w:hAnsi="Arial" w:cs="Arial"/>
          <w:iCs/>
          <w:color w:val="000000"/>
          <w:sz w:val="17"/>
          <w:szCs w:val="17"/>
          <w:lang w:eastAsia="en-GB"/>
        </w:rPr>
        <w:t>onal-to-regional court dialogue</w:t>
      </w:r>
      <w:r w:rsidR="00A04A8C">
        <w:rPr>
          <w:rFonts w:ascii="Arial" w:eastAsia="Times New Roman" w:hAnsi="Arial" w:cs="Arial"/>
          <w:iCs/>
          <w:color w:val="000000"/>
          <w:sz w:val="17"/>
          <w:szCs w:val="17"/>
          <w:lang w:eastAsia="en-GB"/>
        </w:rPr>
        <w:t>. The overarching theme of the collection is to inv</w:t>
      </w:r>
      <w:r w:rsidR="00DD61B0">
        <w:rPr>
          <w:rFonts w:ascii="Arial" w:eastAsia="Times New Roman" w:hAnsi="Arial" w:cs="Arial"/>
          <w:iCs/>
          <w:color w:val="000000"/>
          <w:sz w:val="17"/>
          <w:szCs w:val="17"/>
          <w:lang w:eastAsia="en-GB"/>
        </w:rPr>
        <w:t xml:space="preserve">estigate to what extent America is </w:t>
      </w:r>
      <w:r w:rsidR="00A04A8C">
        <w:rPr>
          <w:rFonts w:ascii="Arial" w:eastAsia="Times New Roman" w:hAnsi="Arial" w:cs="Arial"/>
          <w:iCs/>
          <w:color w:val="000000"/>
          <w:sz w:val="17"/>
          <w:szCs w:val="17"/>
          <w:lang w:eastAsia="en-GB"/>
        </w:rPr>
        <w:t xml:space="preserve">part of/abstaining from/contributing to, the globalization of </w:t>
      </w:r>
      <w:r w:rsidR="000027F1">
        <w:rPr>
          <w:rFonts w:ascii="Arial" w:eastAsia="Times New Roman" w:hAnsi="Arial" w:cs="Arial"/>
          <w:iCs/>
          <w:color w:val="000000"/>
          <w:sz w:val="17"/>
          <w:szCs w:val="17"/>
          <w:lang w:eastAsia="en-GB"/>
        </w:rPr>
        <w:t>legal principles</w:t>
      </w:r>
      <w:r w:rsidR="00A04A8C">
        <w:rPr>
          <w:rFonts w:ascii="Arial" w:eastAsia="Times New Roman" w:hAnsi="Arial" w:cs="Arial"/>
          <w:iCs/>
          <w:color w:val="000000"/>
          <w:sz w:val="17"/>
          <w:szCs w:val="17"/>
          <w:lang w:eastAsia="en-GB"/>
        </w:rPr>
        <w:t>.</w:t>
      </w:r>
      <w:r w:rsidR="00071882">
        <w:rPr>
          <w:rFonts w:ascii="Arial" w:eastAsia="Times New Roman" w:hAnsi="Arial" w:cs="Arial"/>
          <w:iCs/>
          <w:color w:val="000000"/>
          <w:sz w:val="17"/>
          <w:szCs w:val="17"/>
          <w:lang w:eastAsia="en-GB"/>
        </w:rPr>
        <w:t xml:space="preserve"> The perpetual pressures upon the various global agendas necessitates that t</w:t>
      </w:r>
      <w:r w:rsidR="000027F1">
        <w:rPr>
          <w:rFonts w:ascii="Arial" w:eastAsia="Times New Roman" w:hAnsi="Arial" w:cs="Arial"/>
          <w:iCs/>
          <w:color w:val="000000"/>
          <w:sz w:val="17"/>
          <w:szCs w:val="17"/>
          <w:lang w:eastAsia="en-GB"/>
        </w:rPr>
        <w:t xml:space="preserve">he concept of “American exceptionalism” requires further critique to determine the boundaries of American sovereignty.  </w:t>
      </w:r>
      <w:r w:rsidR="00A04A8C">
        <w:rPr>
          <w:rFonts w:ascii="Arial" w:eastAsia="Times New Roman" w:hAnsi="Arial" w:cs="Arial"/>
          <w:iCs/>
          <w:color w:val="000000"/>
          <w:sz w:val="17"/>
          <w:szCs w:val="17"/>
          <w:lang w:eastAsia="en-GB"/>
        </w:rPr>
        <w:t xml:space="preserve">  </w:t>
      </w:r>
    </w:p>
    <w:p w:rsidR="00A04A8C" w:rsidRDefault="00A04A8C" w:rsidP="00583BFF">
      <w:pPr>
        <w:shd w:val="clear" w:color="auto" w:fill="FFFFFF"/>
        <w:spacing w:after="0" w:line="240" w:lineRule="auto"/>
        <w:rPr>
          <w:rFonts w:ascii="Arial" w:eastAsia="Times New Roman" w:hAnsi="Arial" w:cs="Arial"/>
          <w:iCs/>
          <w:color w:val="000000"/>
          <w:sz w:val="17"/>
          <w:szCs w:val="17"/>
          <w:lang w:eastAsia="en-GB"/>
        </w:rPr>
      </w:pPr>
    </w:p>
    <w:p w:rsidR="00817BF0" w:rsidRDefault="00A04A8C" w:rsidP="00583BFF">
      <w:pPr>
        <w:shd w:val="clear" w:color="auto" w:fill="FFFFFF"/>
        <w:spacing w:after="0" w:line="240" w:lineRule="auto"/>
        <w:rPr>
          <w:rFonts w:ascii="Arial" w:eastAsia="Times New Roman" w:hAnsi="Arial" w:cs="Arial"/>
          <w:iCs/>
          <w:color w:val="000000"/>
          <w:sz w:val="17"/>
          <w:szCs w:val="17"/>
          <w:lang w:eastAsia="en-GB"/>
        </w:rPr>
      </w:pPr>
      <w:r>
        <w:rPr>
          <w:rFonts w:ascii="Arial" w:eastAsia="Times New Roman" w:hAnsi="Arial" w:cs="Arial"/>
          <w:iCs/>
          <w:color w:val="000000"/>
          <w:sz w:val="17"/>
          <w:szCs w:val="17"/>
          <w:lang w:eastAsia="en-GB"/>
        </w:rPr>
        <w:t>The collection will bring together</w:t>
      </w:r>
      <w:r w:rsidR="000027F1">
        <w:rPr>
          <w:rFonts w:ascii="Arial" w:eastAsia="Times New Roman" w:hAnsi="Arial" w:cs="Arial"/>
          <w:iCs/>
          <w:color w:val="000000"/>
          <w:sz w:val="17"/>
          <w:szCs w:val="17"/>
          <w:lang w:eastAsia="en-GB"/>
        </w:rPr>
        <w:t xml:space="preserve"> scholarship from different disciplines in analysing this issue</w:t>
      </w:r>
      <w:r w:rsidR="00817BF0">
        <w:rPr>
          <w:rFonts w:ascii="Arial" w:eastAsia="Times New Roman" w:hAnsi="Arial" w:cs="Arial"/>
          <w:iCs/>
          <w:color w:val="000000"/>
          <w:sz w:val="17"/>
          <w:szCs w:val="17"/>
          <w:lang w:eastAsia="en-GB"/>
        </w:rPr>
        <w:t xml:space="preserve">, and we encourage contributions from both sides of the </w:t>
      </w:r>
      <w:r w:rsidR="00245B8E">
        <w:rPr>
          <w:rFonts w:ascii="Arial" w:eastAsia="Times New Roman" w:hAnsi="Arial" w:cs="Arial"/>
          <w:iCs/>
          <w:color w:val="000000"/>
          <w:sz w:val="17"/>
          <w:szCs w:val="17"/>
          <w:lang w:eastAsia="en-GB"/>
        </w:rPr>
        <w:t xml:space="preserve">American </w:t>
      </w:r>
      <w:r w:rsidR="00817BF0">
        <w:rPr>
          <w:rFonts w:ascii="Arial" w:eastAsia="Times New Roman" w:hAnsi="Arial" w:cs="Arial"/>
          <w:iCs/>
          <w:color w:val="000000"/>
          <w:sz w:val="17"/>
          <w:szCs w:val="17"/>
          <w:lang w:eastAsia="en-GB"/>
        </w:rPr>
        <w:t xml:space="preserve">political </w:t>
      </w:r>
      <w:r w:rsidR="00245B8E">
        <w:rPr>
          <w:rFonts w:ascii="Arial" w:eastAsia="Times New Roman" w:hAnsi="Arial" w:cs="Arial"/>
          <w:iCs/>
          <w:color w:val="000000"/>
          <w:sz w:val="17"/>
          <w:szCs w:val="17"/>
          <w:lang w:eastAsia="en-GB"/>
        </w:rPr>
        <w:t>spectrum</w:t>
      </w:r>
      <w:r w:rsidR="00817BF0">
        <w:rPr>
          <w:rFonts w:ascii="Arial" w:eastAsia="Times New Roman" w:hAnsi="Arial" w:cs="Arial"/>
          <w:iCs/>
          <w:color w:val="000000"/>
          <w:sz w:val="17"/>
          <w:szCs w:val="17"/>
          <w:lang w:eastAsia="en-GB"/>
        </w:rPr>
        <w:t>.</w:t>
      </w:r>
      <w:r w:rsidR="000027F1">
        <w:rPr>
          <w:rFonts w:ascii="Arial" w:eastAsia="Times New Roman" w:hAnsi="Arial" w:cs="Arial"/>
          <w:iCs/>
          <w:color w:val="000000"/>
          <w:sz w:val="17"/>
          <w:szCs w:val="17"/>
          <w:lang w:eastAsia="en-GB"/>
        </w:rPr>
        <w:t xml:space="preserve"> </w:t>
      </w:r>
      <w:r w:rsidR="00245B8E">
        <w:rPr>
          <w:rFonts w:ascii="Arial" w:eastAsia="Times New Roman" w:hAnsi="Arial" w:cs="Arial"/>
          <w:iCs/>
          <w:color w:val="000000"/>
          <w:sz w:val="17"/>
          <w:szCs w:val="17"/>
          <w:lang w:eastAsia="en-GB"/>
        </w:rPr>
        <w:t xml:space="preserve">We want to provide a platform for both conservative and liberal approaches to the issue of the utility of international law. </w:t>
      </w:r>
      <w:r w:rsidR="000027F1">
        <w:rPr>
          <w:rFonts w:ascii="Arial" w:eastAsia="Times New Roman" w:hAnsi="Arial" w:cs="Arial"/>
          <w:iCs/>
          <w:color w:val="000000"/>
          <w:sz w:val="17"/>
          <w:szCs w:val="17"/>
          <w:lang w:eastAsia="en-GB"/>
        </w:rPr>
        <w:t xml:space="preserve">The </w:t>
      </w:r>
      <w:r w:rsidR="00817BF0">
        <w:rPr>
          <w:rFonts w:ascii="Arial" w:eastAsia="Times New Roman" w:hAnsi="Arial" w:cs="Arial"/>
          <w:iCs/>
          <w:color w:val="000000"/>
          <w:sz w:val="17"/>
          <w:szCs w:val="17"/>
          <w:lang w:eastAsia="en-GB"/>
        </w:rPr>
        <w:t>critique supplied can be multidisciplin</w:t>
      </w:r>
      <w:r w:rsidR="00245B8E">
        <w:rPr>
          <w:rFonts w:ascii="Arial" w:eastAsia="Times New Roman" w:hAnsi="Arial" w:cs="Arial"/>
          <w:iCs/>
          <w:color w:val="000000"/>
          <w:sz w:val="17"/>
          <w:szCs w:val="17"/>
          <w:lang w:eastAsia="en-GB"/>
        </w:rPr>
        <w:t>ary, including</w:t>
      </w:r>
      <w:r w:rsidR="00372038">
        <w:rPr>
          <w:rFonts w:ascii="Arial" w:eastAsia="Times New Roman" w:hAnsi="Arial" w:cs="Arial"/>
          <w:iCs/>
          <w:color w:val="000000"/>
          <w:sz w:val="17"/>
          <w:szCs w:val="17"/>
          <w:lang w:eastAsia="en-GB"/>
        </w:rPr>
        <w:t>:</w:t>
      </w:r>
      <w:r w:rsidR="00817BF0">
        <w:rPr>
          <w:rFonts w:ascii="Arial" w:eastAsia="Times New Roman" w:hAnsi="Arial" w:cs="Arial"/>
          <w:iCs/>
          <w:color w:val="000000"/>
          <w:sz w:val="17"/>
          <w:szCs w:val="17"/>
          <w:lang w:eastAsia="en-GB"/>
        </w:rPr>
        <w:t xml:space="preserve"> legal, sociological</w:t>
      </w:r>
      <w:r w:rsidR="000027F1">
        <w:rPr>
          <w:rFonts w:ascii="Arial" w:eastAsia="Times New Roman" w:hAnsi="Arial" w:cs="Arial"/>
          <w:iCs/>
          <w:color w:val="000000"/>
          <w:sz w:val="17"/>
          <w:szCs w:val="17"/>
          <w:lang w:eastAsia="en-GB"/>
        </w:rPr>
        <w:t xml:space="preserve">, political, </w:t>
      </w:r>
      <w:r w:rsidR="00817BF0">
        <w:rPr>
          <w:rFonts w:ascii="Arial" w:eastAsia="Times New Roman" w:hAnsi="Arial" w:cs="Arial"/>
          <w:iCs/>
          <w:color w:val="000000"/>
          <w:sz w:val="17"/>
          <w:szCs w:val="17"/>
          <w:lang w:eastAsia="en-GB"/>
        </w:rPr>
        <w:t>psychological</w:t>
      </w:r>
      <w:r w:rsidR="000027F1">
        <w:rPr>
          <w:rFonts w:ascii="Arial" w:eastAsia="Times New Roman" w:hAnsi="Arial" w:cs="Arial"/>
          <w:iCs/>
          <w:color w:val="000000"/>
          <w:sz w:val="17"/>
          <w:szCs w:val="17"/>
          <w:lang w:eastAsia="en-GB"/>
        </w:rPr>
        <w:t xml:space="preserve"> and </w:t>
      </w:r>
      <w:r w:rsidR="00817BF0">
        <w:rPr>
          <w:rFonts w:ascii="Arial" w:eastAsia="Times New Roman" w:hAnsi="Arial" w:cs="Arial"/>
          <w:iCs/>
          <w:color w:val="000000"/>
          <w:sz w:val="17"/>
          <w:szCs w:val="17"/>
          <w:lang w:eastAsia="en-GB"/>
        </w:rPr>
        <w:t>philosophical</w:t>
      </w:r>
      <w:r w:rsidR="004B6A24">
        <w:rPr>
          <w:rFonts w:ascii="Arial" w:eastAsia="Times New Roman" w:hAnsi="Arial" w:cs="Arial"/>
          <w:iCs/>
          <w:color w:val="000000"/>
          <w:sz w:val="17"/>
          <w:szCs w:val="17"/>
          <w:lang w:eastAsia="en-GB"/>
        </w:rPr>
        <w:t xml:space="preserve"> enquiry</w:t>
      </w:r>
      <w:r w:rsidR="000027F1">
        <w:rPr>
          <w:rFonts w:ascii="Arial" w:eastAsia="Times New Roman" w:hAnsi="Arial" w:cs="Arial"/>
          <w:iCs/>
          <w:color w:val="000000"/>
          <w:sz w:val="17"/>
          <w:szCs w:val="17"/>
          <w:lang w:eastAsia="en-GB"/>
        </w:rPr>
        <w:t xml:space="preserve">. </w:t>
      </w:r>
    </w:p>
    <w:p w:rsidR="00817BF0" w:rsidRDefault="00817BF0" w:rsidP="00583BFF">
      <w:pPr>
        <w:shd w:val="clear" w:color="auto" w:fill="FFFFFF"/>
        <w:spacing w:after="0" w:line="240" w:lineRule="auto"/>
        <w:rPr>
          <w:rFonts w:ascii="Arial" w:eastAsia="Times New Roman" w:hAnsi="Arial" w:cs="Arial"/>
          <w:iCs/>
          <w:color w:val="000000"/>
          <w:sz w:val="17"/>
          <w:szCs w:val="17"/>
          <w:lang w:eastAsia="en-GB"/>
        </w:rPr>
      </w:pPr>
    </w:p>
    <w:p w:rsidR="00817BF0" w:rsidRDefault="000027F1" w:rsidP="00583BFF">
      <w:pPr>
        <w:shd w:val="clear" w:color="auto" w:fill="FFFFFF"/>
        <w:spacing w:after="0" w:line="240" w:lineRule="auto"/>
        <w:rPr>
          <w:rFonts w:ascii="Arial" w:eastAsia="Times New Roman" w:hAnsi="Arial" w:cs="Arial"/>
          <w:iCs/>
          <w:color w:val="000000"/>
          <w:sz w:val="17"/>
          <w:szCs w:val="17"/>
          <w:lang w:eastAsia="en-GB"/>
        </w:rPr>
      </w:pPr>
      <w:r>
        <w:rPr>
          <w:rFonts w:ascii="Arial" w:eastAsia="Times New Roman" w:hAnsi="Arial" w:cs="Arial"/>
          <w:iCs/>
          <w:color w:val="000000"/>
          <w:sz w:val="17"/>
          <w:szCs w:val="17"/>
          <w:lang w:eastAsia="en-GB"/>
        </w:rPr>
        <w:t xml:space="preserve">All areas of law will be considered for </w:t>
      </w:r>
      <w:r w:rsidR="00817BF0">
        <w:rPr>
          <w:rFonts w:ascii="Arial" w:eastAsia="Times New Roman" w:hAnsi="Arial" w:cs="Arial"/>
          <w:iCs/>
          <w:color w:val="000000"/>
          <w:sz w:val="17"/>
          <w:szCs w:val="17"/>
          <w:lang w:eastAsia="en-GB"/>
        </w:rPr>
        <w:t>inclusion within the collection,</w:t>
      </w:r>
      <w:r>
        <w:rPr>
          <w:rFonts w:ascii="Arial" w:eastAsia="Times New Roman" w:hAnsi="Arial" w:cs="Arial"/>
          <w:iCs/>
          <w:color w:val="000000"/>
          <w:sz w:val="17"/>
          <w:szCs w:val="17"/>
          <w:lang w:eastAsia="en-GB"/>
        </w:rPr>
        <w:t xml:space="preserve"> from, inter alia,</w:t>
      </w:r>
      <w:r w:rsidR="00817BF0">
        <w:rPr>
          <w:rFonts w:ascii="Arial" w:eastAsia="Times New Roman" w:hAnsi="Arial" w:cs="Arial"/>
          <w:iCs/>
          <w:color w:val="000000"/>
          <w:sz w:val="17"/>
          <w:szCs w:val="17"/>
          <w:lang w:eastAsia="en-GB"/>
        </w:rPr>
        <w:t xml:space="preserve"> interpretations of </w:t>
      </w:r>
      <w:r>
        <w:rPr>
          <w:rFonts w:ascii="Arial" w:eastAsia="Times New Roman" w:hAnsi="Arial" w:cs="Arial"/>
          <w:iCs/>
          <w:color w:val="000000"/>
          <w:sz w:val="17"/>
          <w:szCs w:val="17"/>
          <w:lang w:eastAsia="en-GB"/>
        </w:rPr>
        <w:t>Congressional powers under U</w:t>
      </w:r>
      <w:r w:rsidR="00372038">
        <w:rPr>
          <w:rFonts w:ascii="Arial" w:eastAsia="Times New Roman" w:hAnsi="Arial" w:cs="Arial"/>
          <w:iCs/>
          <w:color w:val="000000"/>
          <w:sz w:val="17"/>
          <w:szCs w:val="17"/>
          <w:lang w:eastAsia="en-GB"/>
        </w:rPr>
        <w:t>.</w:t>
      </w:r>
      <w:r>
        <w:rPr>
          <w:rFonts w:ascii="Arial" w:eastAsia="Times New Roman" w:hAnsi="Arial" w:cs="Arial"/>
          <w:iCs/>
          <w:color w:val="000000"/>
          <w:sz w:val="17"/>
          <w:szCs w:val="17"/>
          <w:lang w:eastAsia="en-GB"/>
        </w:rPr>
        <w:t>S</w:t>
      </w:r>
      <w:r w:rsidR="00372038">
        <w:rPr>
          <w:rFonts w:ascii="Arial" w:eastAsia="Times New Roman" w:hAnsi="Arial" w:cs="Arial"/>
          <w:iCs/>
          <w:color w:val="000000"/>
          <w:sz w:val="17"/>
          <w:szCs w:val="17"/>
          <w:lang w:eastAsia="en-GB"/>
        </w:rPr>
        <w:t>.</w:t>
      </w:r>
      <w:r>
        <w:rPr>
          <w:rFonts w:ascii="Arial" w:eastAsia="Times New Roman" w:hAnsi="Arial" w:cs="Arial"/>
          <w:iCs/>
          <w:color w:val="000000"/>
          <w:sz w:val="17"/>
          <w:szCs w:val="17"/>
          <w:lang w:eastAsia="en-GB"/>
        </w:rPr>
        <w:t xml:space="preserve"> Constitution, Article 1, Sec. 8, </w:t>
      </w:r>
      <w:r w:rsidR="00817BF0">
        <w:rPr>
          <w:rFonts w:ascii="Arial" w:eastAsia="Times New Roman" w:hAnsi="Arial" w:cs="Arial"/>
          <w:iCs/>
          <w:color w:val="000000"/>
          <w:sz w:val="17"/>
          <w:szCs w:val="17"/>
          <w:lang w:eastAsia="en-GB"/>
        </w:rPr>
        <w:t>“</w:t>
      </w:r>
      <w:r>
        <w:rPr>
          <w:rFonts w:ascii="Arial" w:eastAsia="Times New Roman" w:hAnsi="Arial" w:cs="Arial"/>
          <w:iCs/>
          <w:color w:val="000000"/>
          <w:sz w:val="17"/>
          <w:szCs w:val="17"/>
          <w:lang w:eastAsia="en-GB"/>
        </w:rPr>
        <w:t>[t]o punish…Offences against the Law of Nations,” through to the consideration of the U</w:t>
      </w:r>
      <w:r w:rsidR="00372038">
        <w:rPr>
          <w:rFonts w:ascii="Arial" w:eastAsia="Times New Roman" w:hAnsi="Arial" w:cs="Arial"/>
          <w:iCs/>
          <w:color w:val="000000"/>
          <w:sz w:val="17"/>
          <w:szCs w:val="17"/>
          <w:lang w:eastAsia="en-GB"/>
        </w:rPr>
        <w:t>.</w:t>
      </w:r>
      <w:r>
        <w:rPr>
          <w:rFonts w:ascii="Arial" w:eastAsia="Times New Roman" w:hAnsi="Arial" w:cs="Arial"/>
          <w:iCs/>
          <w:color w:val="000000"/>
          <w:sz w:val="17"/>
          <w:szCs w:val="17"/>
          <w:lang w:eastAsia="en-GB"/>
        </w:rPr>
        <w:t>N</w:t>
      </w:r>
      <w:r w:rsidR="00372038">
        <w:rPr>
          <w:rFonts w:ascii="Arial" w:eastAsia="Times New Roman" w:hAnsi="Arial" w:cs="Arial"/>
          <w:iCs/>
          <w:color w:val="000000"/>
          <w:sz w:val="17"/>
          <w:szCs w:val="17"/>
          <w:lang w:eastAsia="en-GB"/>
        </w:rPr>
        <w:t>.</w:t>
      </w:r>
      <w:r>
        <w:rPr>
          <w:rFonts w:ascii="Arial" w:eastAsia="Times New Roman" w:hAnsi="Arial" w:cs="Arial"/>
          <w:iCs/>
          <w:color w:val="000000"/>
          <w:sz w:val="17"/>
          <w:szCs w:val="17"/>
          <w:lang w:eastAsia="en-GB"/>
        </w:rPr>
        <w:t xml:space="preserve"> Convention Against Torture in immigration proceedings, to Trade Related Intellectual Property Rights in</w:t>
      </w:r>
      <w:r w:rsidR="00817BF0">
        <w:rPr>
          <w:rFonts w:ascii="Arial" w:eastAsia="Times New Roman" w:hAnsi="Arial" w:cs="Arial"/>
          <w:iCs/>
          <w:color w:val="000000"/>
          <w:sz w:val="17"/>
          <w:szCs w:val="17"/>
          <w:lang w:eastAsia="en-GB"/>
        </w:rPr>
        <w:t xml:space="preserve"> patent c</w:t>
      </w:r>
      <w:r>
        <w:rPr>
          <w:rFonts w:ascii="Arial" w:eastAsia="Times New Roman" w:hAnsi="Arial" w:cs="Arial"/>
          <w:iCs/>
          <w:color w:val="000000"/>
          <w:sz w:val="17"/>
          <w:szCs w:val="17"/>
          <w:lang w:eastAsia="en-GB"/>
        </w:rPr>
        <w:t>ases, to</w:t>
      </w:r>
      <w:r w:rsidR="00817BF0">
        <w:rPr>
          <w:rFonts w:ascii="Arial" w:eastAsia="Times New Roman" w:hAnsi="Arial" w:cs="Arial"/>
          <w:iCs/>
          <w:color w:val="000000"/>
          <w:sz w:val="17"/>
          <w:szCs w:val="17"/>
          <w:lang w:eastAsia="en-GB"/>
        </w:rPr>
        <w:t xml:space="preserve"> the consideration of the status of the </w:t>
      </w:r>
      <w:proofErr w:type="spellStart"/>
      <w:r w:rsidR="00817BF0">
        <w:rPr>
          <w:rFonts w:ascii="Arial" w:eastAsia="Times New Roman" w:hAnsi="Arial" w:cs="Arial"/>
          <w:iCs/>
          <w:color w:val="000000"/>
          <w:sz w:val="17"/>
          <w:szCs w:val="17"/>
          <w:lang w:eastAsia="en-GB"/>
        </w:rPr>
        <w:t>fetus</w:t>
      </w:r>
      <w:proofErr w:type="spellEnd"/>
      <w:r w:rsidR="00817BF0">
        <w:rPr>
          <w:rFonts w:ascii="Arial" w:eastAsia="Times New Roman" w:hAnsi="Arial" w:cs="Arial"/>
          <w:iCs/>
          <w:color w:val="000000"/>
          <w:sz w:val="17"/>
          <w:szCs w:val="17"/>
          <w:lang w:eastAsia="en-GB"/>
        </w:rPr>
        <w:t xml:space="preserve"> in the Organi</w:t>
      </w:r>
      <w:r w:rsidR="00372038">
        <w:rPr>
          <w:rFonts w:ascii="Arial" w:eastAsia="Times New Roman" w:hAnsi="Arial" w:cs="Arial"/>
          <w:iCs/>
          <w:color w:val="000000"/>
          <w:sz w:val="17"/>
          <w:szCs w:val="17"/>
          <w:lang w:eastAsia="en-GB"/>
        </w:rPr>
        <w:t>z</w:t>
      </w:r>
      <w:r w:rsidR="00817BF0">
        <w:rPr>
          <w:rFonts w:ascii="Arial" w:eastAsia="Times New Roman" w:hAnsi="Arial" w:cs="Arial"/>
          <w:iCs/>
          <w:color w:val="000000"/>
          <w:sz w:val="17"/>
          <w:szCs w:val="17"/>
          <w:lang w:eastAsia="en-GB"/>
        </w:rPr>
        <w:t>ation of American States</w:t>
      </w:r>
      <w:r w:rsidR="00245B8E">
        <w:rPr>
          <w:rFonts w:ascii="Arial" w:eastAsia="Times New Roman" w:hAnsi="Arial" w:cs="Arial"/>
          <w:iCs/>
          <w:color w:val="000000"/>
          <w:sz w:val="17"/>
          <w:szCs w:val="17"/>
          <w:lang w:eastAsia="en-GB"/>
        </w:rPr>
        <w:t>, and to the use of international climate change law</w:t>
      </w:r>
      <w:r w:rsidR="00817BF0">
        <w:rPr>
          <w:rFonts w:ascii="Arial" w:eastAsia="Times New Roman" w:hAnsi="Arial" w:cs="Arial"/>
          <w:iCs/>
          <w:color w:val="000000"/>
          <w:sz w:val="17"/>
          <w:szCs w:val="17"/>
          <w:lang w:eastAsia="en-GB"/>
        </w:rPr>
        <w:t>.</w:t>
      </w:r>
    </w:p>
    <w:p w:rsidR="00817BF0" w:rsidRDefault="00817BF0" w:rsidP="00583BFF">
      <w:pPr>
        <w:shd w:val="clear" w:color="auto" w:fill="FFFFFF"/>
        <w:spacing w:after="0" w:line="240" w:lineRule="auto"/>
        <w:rPr>
          <w:rFonts w:ascii="Arial" w:eastAsia="Times New Roman" w:hAnsi="Arial" w:cs="Arial"/>
          <w:iCs/>
          <w:color w:val="000000"/>
          <w:sz w:val="17"/>
          <w:szCs w:val="17"/>
          <w:lang w:eastAsia="en-GB"/>
        </w:rPr>
      </w:pPr>
    </w:p>
    <w:p w:rsidR="00817BF0" w:rsidRDefault="00FF4B7F" w:rsidP="00583BFF">
      <w:pPr>
        <w:shd w:val="clear" w:color="auto" w:fill="FFFFFF"/>
        <w:spacing w:after="0" w:line="240" w:lineRule="auto"/>
        <w:rPr>
          <w:rFonts w:ascii="Arial" w:eastAsia="Times New Roman" w:hAnsi="Arial" w:cs="Arial"/>
          <w:iCs/>
          <w:color w:val="000000"/>
          <w:sz w:val="17"/>
          <w:szCs w:val="17"/>
          <w:lang w:eastAsia="en-GB"/>
        </w:rPr>
      </w:pPr>
      <w:r>
        <w:rPr>
          <w:rFonts w:ascii="Arial" w:eastAsia="Times New Roman" w:hAnsi="Arial" w:cs="Arial"/>
          <w:iCs/>
          <w:color w:val="000000"/>
          <w:sz w:val="17"/>
          <w:szCs w:val="17"/>
          <w:lang w:eastAsia="en-GB"/>
        </w:rPr>
        <w:t xml:space="preserve">We give discretion to </w:t>
      </w:r>
      <w:r w:rsidR="00817BF0">
        <w:rPr>
          <w:rFonts w:ascii="Arial" w:eastAsia="Times New Roman" w:hAnsi="Arial" w:cs="Arial"/>
          <w:iCs/>
          <w:color w:val="000000"/>
          <w:sz w:val="17"/>
          <w:szCs w:val="17"/>
          <w:lang w:eastAsia="en-GB"/>
        </w:rPr>
        <w:t xml:space="preserve">contributors to identify your area of interest in the intersection of international and American law. </w:t>
      </w:r>
    </w:p>
    <w:p w:rsidR="00817BF0" w:rsidRDefault="00817BF0" w:rsidP="00583BFF">
      <w:pPr>
        <w:shd w:val="clear" w:color="auto" w:fill="FFFFFF"/>
        <w:spacing w:after="0" w:line="240" w:lineRule="auto"/>
        <w:rPr>
          <w:rFonts w:ascii="Arial" w:eastAsia="Times New Roman" w:hAnsi="Arial" w:cs="Arial"/>
          <w:iCs/>
          <w:color w:val="000000"/>
          <w:sz w:val="17"/>
          <w:szCs w:val="17"/>
          <w:lang w:eastAsia="en-GB"/>
        </w:rPr>
      </w:pPr>
    </w:p>
    <w:p w:rsidR="00071882" w:rsidRDefault="00071882" w:rsidP="00583BFF">
      <w:pPr>
        <w:shd w:val="clear" w:color="auto" w:fill="FFFFFF"/>
        <w:spacing w:after="0" w:line="240" w:lineRule="auto"/>
        <w:rPr>
          <w:rFonts w:ascii="Arial" w:eastAsia="Times New Roman" w:hAnsi="Arial" w:cs="Arial"/>
          <w:iCs/>
          <w:color w:val="000000"/>
          <w:sz w:val="17"/>
          <w:szCs w:val="17"/>
          <w:lang w:eastAsia="en-GB"/>
        </w:rPr>
      </w:pPr>
    </w:p>
    <w:p w:rsidR="00071882" w:rsidRDefault="00071882" w:rsidP="00583BFF">
      <w:pPr>
        <w:shd w:val="clear" w:color="auto" w:fill="FFFFFF"/>
        <w:spacing w:after="0" w:line="240" w:lineRule="auto"/>
        <w:rPr>
          <w:rFonts w:ascii="Arial" w:eastAsia="Times New Roman" w:hAnsi="Arial" w:cs="Arial"/>
          <w:iCs/>
          <w:color w:val="000000"/>
          <w:sz w:val="17"/>
          <w:szCs w:val="17"/>
          <w:lang w:eastAsia="en-GB"/>
        </w:rPr>
      </w:pPr>
    </w:p>
    <w:p w:rsidR="00071882" w:rsidRPr="00071882" w:rsidRDefault="00071882" w:rsidP="00583BFF">
      <w:pPr>
        <w:shd w:val="clear" w:color="auto" w:fill="FFFFFF"/>
        <w:spacing w:after="0" w:line="240" w:lineRule="auto"/>
        <w:rPr>
          <w:rFonts w:ascii="Arial" w:eastAsia="Times New Roman" w:hAnsi="Arial" w:cs="Arial"/>
          <w:i/>
          <w:iCs/>
          <w:color w:val="000000"/>
          <w:sz w:val="17"/>
          <w:szCs w:val="17"/>
          <w:lang w:eastAsia="en-GB"/>
        </w:rPr>
      </w:pPr>
      <w:r>
        <w:rPr>
          <w:rFonts w:ascii="Arial" w:eastAsia="Times New Roman" w:hAnsi="Arial" w:cs="Arial"/>
          <w:i/>
          <w:iCs/>
          <w:color w:val="000000"/>
          <w:sz w:val="17"/>
          <w:szCs w:val="17"/>
          <w:lang w:eastAsia="en-GB"/>
        </w:rPr>
        <w:t xml:space="preserve">Submissions information: </w:t>
      </w:r>
    </w:p>
    <w:p w:rsidR="00071882" w:rsidRDefault="00071882" w:rsidP="00583BFF">
      <w:pPr>
        <w:shd w:val="clear" w:color="auto" w:fill="FFFFFF"/>
        <w:spacing w:after="0" w:line="240" w:lineRule="auto"/>
        <w:rPr>
          <w:rFonts w:ascii="Arial" w:eastAsia="Times New Roman" w:hAnsi="Arial" w:cs="Arial"/>
          <w:iCs/>
          <w:color w:val="000000"/>
          <w:sz w:val="17"/>
          <w:szCs w:val="17"/>
          <w:lang w:eastAsia="en-GB"/>
        </w:rPr>
      </w:pPr>
    </w:p>
    <w:p w:rsidR="00817BF0" w:rsidRDefault="00817BF0" w:rsidP="00583BFF">
      <w:pPr>
        <w:shd w:val="clear" w:color="auto" w:fill="FFFFFF"/>
        <w:spacing w:after="0" w:line="240" w:lineRule="auto"/>
        <w:rPr>
          <w:rFonts w:ascii="Arial" w:eastAsia="Times New Roman" w:hAnsi="Arial" w:cs="Arial"/>
          <w:iCs/>
          <w:color w:val="000000"/>
          <w:sz w:val="17"/>
          <w:szCs w:val="17"/>
          <w:lang w:eastAsia="en-GB"/>
        </w:rPr>
      </w:pPr>
      <w:r>
        <w:rPr>
          <w:rFonts w:ascii="Arial" w:eastAsia="Times New Roman" w:hAnsi="Arial" w:cs="Arial"/>
          <w:iCs/>
          <w:color w:val="000000"/>
          <w:sz w:val="17"/>
          <w:szCs w:val="17"/>
          <w:lang w:eastAsia="en-GB"/>
        </w:rPr>
        <w:t>To submit, please send your proposed title and a short synopsis of up to 400 words to</w:t>
      </w:r>
      <w:r w:rsidR="00FF4B7F">
        <w:rPr>
          <w:rFonts w:ascii="Arial" w:eastAsia="Times New Roman" w:hAnsi="Arial" w:cs="Arial"/>
          <w:iCs/>
          <w:color w:val="000000"/>
          <w:sz w:val="17"/>
          <w:szCs w:val="17"/>
          <w:lang w:eastAsia="en-GB"/>
        </w:rPr>
        <w:t>:</w:t>
      </w:r>
      <w:r>
        <w:rPr>
          <w:rFonts w:ascii="Arial" w:eastAsia="Times New Roman" w:hAnsi="Arial" w:cs="Arial"/>
          <w:iCs/>
          <w:color w:val="000000"/>
          <w:sz w:val="17"/>
          <w:szCs w:val="17"/>
          <w:lang w:eastAsia="en-GB"/>
        </w:rPr>
        <w:t xml:space="preserve"> </w:t>
      </w:r>
      <w:proofErr w:type="spellStart"/>
      <w:r>
        <w:rPr>
          <w:rFonts w:ascii="Arial" w:eastAsia="Times New Roman" w:hAnsi="Arial" w:cs="Arial"/>
          <w:iCs/>
          <w:color w:val="000000"/>
          <w:sz w:val="17"/>
          <w:szCs w:val="17"/>
          <w:lang w:eastAsia="en-GB"/>
        </w:rPr>
        <w:t>Dr.</w:t>
      </w:r>
      <w:proofErr w:type="spellEnd"/>
      <w:r>
        <w:rPr>
          <w:rFonts w:ascii="Arial" w:eastAsia="Times New Roman" w:hAnsi="Arial" w:cs="Arial"/>
          <w:iCs/>
          <w:color w:val="000000"/>
          <w:sz w:val="17"/>
          <w:szCs w:val="17"/>
          <w:lang w:eastAsia="en-GB"/>
        </w:rPr>
        <w:t xml:space="preserve"> Jon Yorke, Director </w:t>
      </w:r>
      <w:r w:rsidR="00071882">
        <w:rPr>
          <w:rFonts w:ascii="Arial" w:eastAsia="Times New Roman" w:hAnsi="Arial" w:cs="Arial"/>
          <w:iCs/>
          <w:color w:val="000000"/>
          <w:sz w:val="17"/>
          <w:szCs w:val="17"/>
          <w:lang w:eastAsia="en-GB"/>
        </w:rPr>
        <w:t>of the Centre for American Legal Studies, BCU Law School, Birmingham City University, UK,</w:t>
      </w:r>
      <w:r>
        <w:rPr>
          <w:rFonts w:ascii="Arial" w:eastAsia="Times New Roman" w:hAnsi="Arial" w:cs="Arial"/>
          <w:iCs/>
          <w:color w:val="000000"/>
          <w:sz w:val="17"/>
          <w:szCs w:val="17"/>
          <w:lang w:eastAsia="en-GB"/>
        </w:rPr>
        <w:t xml:space="preserve"> at: </w:t>
      </w:r>
      <w:hyperlink r:id="rId8" w:history="1">
        <w:r w:rsidRPr="00D50E56">
          <w:rPr>
            <w:rStyle w:val="Hyperlink"/>
            <w:rFonts w:ascii="Arial" w:eastAsia="Times New Roman" w:hAnsi="Arial" w:cs="Arial"/>
            <w:iCs/>
            <w:sz w:val="17"/>
            <w:szCs w:val="17"/>
            <w:lang w:eastAsia="en-GB"/>
          </w:rPr>
          <w:t>jon.yorke@bcu.ac.uk</w:t>
        </w:r>
      </w:hyperlink>
    </w:p>
    <w:p w:rsidR="00071882" w:rsidRDefault="00071882" w:rsidP="00583BFF">
      <w:pPr>
        <w:shd w:val="clear" w:color="auto" w:fill="FFFFFF"/>
        <w:spacing w:after="0" w:line="240" w:lineRule="auto"/>
        <w:rPr>
          <w:rFonts w:ascii="Arial" w:eastAsia="Times New Roman" w:hAnsi="Arial" w:cs="Arial"/>
          <w:iCs/>
          <w:color w:val="000000"/>
          <w:sz w:val="17"/>
          <w:szCs w:val="17"/>
          <w:lang w:eastAsia="en-GB"/>
        </w:rPr>
      </w:pPr>
    </w:p>
    <w:p w:rsidR="00071882" w:rsidRDefault="00071882" w:rsidP="00583BFF">
      <w:pPr>
        <w:shd w:val="clear" w:color="auto" w:fill="FFFFFF"/>
        <w:spacing w:after="0" w:line="240" w:lineRule="auto"/>
        <w:rPr>
          <w:rFonts w:ascii="Arial" w:eastAsia="Times New Roman" w:hAnsi="Arial" w:cs="Arial"/>
          <w:iCs/>
          <w:color w:val="000000"/>
          <w:sz w:val="17"/>
          <w:szCs w:val="17"/>
          <w:lang w:eastAsia="en-GB"/>
        </w:rPr>
      </w:pPr>
      <w:r>
        <w:rPr>
          <w:rFonts w:ascii="Arial" w:eastAsia="Times New Roman" w:hAnsi="Arial" w:cs="Arial"/>
          <w:iCs/>
          <w:color w:val="000000"/>
          <w:sz w:val="17"/>
          <w:szCs w:val="17"/>
          <w:lang w:eastAsia="en-GB"/>
        </w:rPr>
        <w:t xml:space="preserve">Submissions decisions will be made by 25 July 2014. </w:t>
      </w:r>
    </w:p>
    <w:p w:rsidR="00071882" w:rsidRDefault="00071882" w:rsidP="00583BFF">
      <w:pPr>
        <w:shd w:val="clear" w:color="auto" w:fill="FFFFFF"/>
        <w:spacing w:after="0" w:line="240" w:lineRule="auto"/>
        <w:rPr>
          <w:rFonts w:ascii="Arial" w:eastAsia="Times New Roman" w:hAnsi="Arial" w:cs="Arial"/>
          <w:iCs/>
          <w:color w:val="000000"/>
          <w:sz w:val="17"/>
          <w:szCs w:val="17"/>
          <w:lang w:eastAsia="en-GB"/>
        </w:rPr>
      </w:pPr>
    </w:p>
    <w:p w:rsidR="00071882" w:rsidRDefault="00071882" w:rsidP="00583BFF">
      <w:pPr>
        <w:shd w:val="clear" w:color="auto" w:fill="FFFFFF"/>
        <w:spacing w:after="0" w:line="240" w:lineRule="auto"/>
        <w:rPr>
          <w:rFonts w:ascii="Arial" w:eastAsia="Times New Roman" w:hAnsi="Arial" w:cs="Arial"/>
          <w:iCs/>
          <w:color w:val="000000"/>
          <w:sz w:val="17"/>
          <w:szCs w:val="17"/>
          <w:lang w:eastAsia="en-GB"/>
        </w:rPr>
      </w:pPr>
      <w:r>
        <w:rPr>
          <w:rFonts w:ascii="Arial" w:eastAsia="Times New Roman" w:hAnsi="Arial" w:cs="Arial"/>
          <w:iCs/>
          <w:color w:val="000000"/>
          <w:sz w:val="17"/>
          <w:szCs w:val="17"/>
          <w:lang w:eastAsia="en-GB"/>
        </w:rPr>
        <w:t>Chapter submissions are b</w:t>
      </w:r>
      <w:r w:rsidR="00DD61B0">
        <w:rPr>
          <w:rFonts w:ascii="Arial" w:eastAsia="Times New Roman" w:hAnsi="Arial" w:cs="Arial"/>
          <w:iCs/>
          <w:color w:val="000000"/>
          <w:sz w:val="17"/>
          <w:szCs w:val="17"/>
          <w:lang w:eastAsia="en-GB"/>
        </w:rPr>
        <w:t>etween 10-12,000 words, including</w:t>
      </w:r>
      <w:r>
        <w:rPr>
          <w:rFonts w:ascii="Arial" w:eastAsia="Times New Roman" w:hAnsi="Arial" w:cs="Arial"/>
          <w:iCs/>
          <w:color w:val="000000"/>
          <w:sz w:val="17"/>
          <w:szCs w:val="17"/>
          <w:lang w:eastAsia="en-GB"/>
        </w:rPr>
        <w:t xml:space="preserve"> footnotes. Bluebook citations </w:t>
      </w:r>
      <w:r w:rsidR="00245B8E">
        <w:rPr>
          <w:rFonts w:ascii="Arial" w:eastAsia="Times New Roman" w:hAnsi="Arial" w:cs="Arial"/>
          <w:iCs/>
          <w:color w:val="000000"/>
          <w:sz w:val="17"/>
          <w:szCs w:val="17"/>
          <w:lang w:eastAsia="en-GB"/>
        </w:rPr>
        <w:t xml:space="preserve">are used </w:t>
      </w:r>
      <w:r>
        <w:rPr>
          <w:rFonts w:ascii="Arial" w:eastAsia="Times New Roman" w:hAnsi="Arial" w:cs="Arial"/>
          <w:iCs/>
          <w:color w:val="000000"/>
          <w:sz w:val="17"/>
          <w:szCs w:val="17"/>
          <w:lang w:eastAsia="en-GB"/>
        </w:rPr>
        <w:t xml:space="preserve">for footnotes. </w:t>
      </w:r>
    </w:p>
    <w:p w:rsidR="00071882" w:rsidRDefault="00071882" w:rsidP="00583BFF">
      <w:pPr>
        <w:shd w:val="clear" w:color="auto" w:fill="FFFFFF"/>
        <w:spacing w:after="0" w:line="240" w:lineRule="auto"/>
        <w:rPr>
          <w:rFonts w:ascii="Arial" w:eastAsia="Times New Roman" w:hAnsi="Arial" w:cs="Arial"/>
          <w:iCs/>
          <w:color w:val="000000"/>
          <w:sz w:val="17"/>
          <w:szCs w:val="17"/>
          <w:lang w:eastAsia="en-GB"/>
        </w:rPr>
      </w:pPr>
    </w:p>
    <w:p w:rsidR="000027F1" w:rsidRDefault="00817BF0" w:rsidP="00583BFF">
      <w:pPr>
        <w:shd w:val="clear" w:color="auto" w:fill="FFFFFF"/>
        <w:spacing w:after="0" w:line="240" w:lineRule="auto"/>
        <w:rPr>
          <w:rFonts w:ascii="Arial" w:eastAsia="Times New Roman" w:hAnsi="Arial" w:cs="Arial"/>
          <w:iCs/>
          <w:color w:val="000000"/>
          <w:sz w:val="17"/>
          <w:szCs w:val="17"/>
          <w:lang w:eastAsia="en-GB"/>
        </w:rPr>
      </w:pPr>
      <w:r>
        <w:rPr>
          <w:rFonts w:ascii="Arial" w:eastAsia="Times New Roman" w:hAnsi="Arial" w:cs="Arial"/>
          <w:iCs/>
          <w:color w:val="000000"/>
          <w:sz w:val="17"/>
          <w:szCs w:val="17"/>
          <w:lang w:eastAsia="en-GB"/>
        </w:rPr>
        <w:t xml:space="preserve">The </w:t>
      </w:r>
      <w:r w:rsidR="00071882">
        <w:rPr>
          <w:rFonts w:ascii="Arial" w:eastAsia="Times New Roman" w:hAnsi="Arial" w:cs="Arial"/>
          <w:iCs/>
          <w:color w:val="000000"/>
          <w:sz w:val="17"/>
          <w:szCs w:val="17"/>
          <w:lang w:eastAsia="en-GB"/>
        </w:rPr>
        <w:t xml:space="preserve">deadline date for </w:t>
      </w:r>
      <w:r w:rsidR="00245B8E">
        <w:rPr>
          <w:rFonts w:ascii="Arial" w:eastAsia="Times New Roman" w:hAnsi="Arial" w:cs="Arial"/>
          <w:iCs/>
          <w:color w:val="000000"/>
          <w:sz w:val="17"/>
          <w:szCs w:val="17"/>
          <w:lang w:eastAsia="en-GB"/>
        </w:rPr>
        <w:t xml:space="preserve">chapter </w:t>
      </w:r>
      <w:r w:rsidR="00071882">
        <w:rPr>
          <w:rFonts w:ascii="Arial" w:eastAsia="Times New Roman" w:hAnsi="Arial" w:cs="Arial"/>
          <w:iCs/>
          <w:color w:val="000000"/>
          <w:sz w:val="17"/>
          <w:szCs w:val="17"/>
          <w:lang w:eastAsia="en-GB"/>
        </w:rPr>
        <w:t>submission</w:t>
      </w:r>
      <w:r w:rsidR="00245B8E">
        <w:rPr>
          <w:rFonts w:ascii="Arial" w:eastAsia="Times New Roman" w:hAnsi="Arial" w:cs="Arial"/>
          <w:iCs/>
          <w:color w:val="000000"/>
          <w:sz w:val="17"/>
          <w:szCs w:val="17"/>
          <w:lang w:eastAsia="en-GB"/>
        </w:rPr>
        <w:t xml:space="preserve">s </w:t>
      </w:r>
      <w:r w:rsidR="004B6A24">
        <w:rPr>
          <w:rFonts w:ascii="Arial" w:eastAsia="Times New Roman" w:hAnsi="Arial" w:cs="Arial"/>
          <w:iCs/>
          <w:color w:val="000000"/>
          <w:sz w:val="17"/>
          <w:szCs w:val="17"/>
          <w:lang w:eastAsia="en-GB"/>
        </w:rPr>
        <w:t>is 31 January 2015</w:t>
      </w:r>
      <w:r w:rsidR="00071882">
        <w:rPr>
          <w:rFonts w:ascii="Arial" w:eastAsia="Times New Roman" w:hAnsi="Arial" w:cs="Arial"/>
          <w:iCs/>
          <w:color w:val="000000"/>
          <w:sz w:val="17"/>
          <w:szCs w:val="17"/>
          <w:lang w:eastAsia="en-GB"/>
        </w:rPr>
        <w:t xml:space="preserve">. Author </w:t>
      </w:r>
      <w:r w:rsidR="004B6A24">
        <w:rPr>
          <w:rFonts w:ascii="Arial" w:eastAsia="Times New Roman" w:hAnsi="Arial" w:cs="Arial"/>
          <w:iCs/>
          <w:color w:val="000000"/>
          <w:sz w:val="17"/>
          <w:szCs w:val="17"/>
          <w:lang w:eastAsia="en-GB"/>
        </w:rPr>
        <w:t>proofs checking will be March</w:t>
      </w:r>
      <w:r w:rsidR="00071882">
        <w:rPr>
          <w:rFonts w:ascii="Arial" w:eastAsia="Times New Roman" w:hAnsi="Arial" w:cs="Arial"/>
          <w:iCs/>
          <w:color w:val="000000"/>
          <w:sz w:val="17"/>
          <w:szCs w:val="17"/>
          <w:lang w:eastAsia="en-GB"/>
        </w:rPr>
        <w:t xml:space="preserve"> 20</w:t>
      </w:r>
      <w:r w:rsidR="004B6A24">
        <w:rPr>
          <w:rFonts w:ascii="Arial" w:eastAsia="Times New Roman" w:hAnsi="Arial" w:cs="Arial"/>
          <w:iCs/>
          <w:color w:val="000000"/>
          <w:sz w:val="17"/>
          <w:szCs w:val="17"/>
          <w:lang w:eastAsia="en-GB"/>
        </w:rPr>
        <w:t>15, and publication will be July</w:t>
      </w:r>
      <w:r w:rsidR="00071882">
        <w:rPr>
          <w:rFonts w:ascii="Arial" w:eastAsia="Times New Roman" w:hAnsi="Arial" w:cs="Arial"/>
          <w:iCs/>
          <w:color w:val="000000"/>
          <w:sz w:val="17"/>
          <w:szCs w:val="17"/>
          <w:lang w:eastAsia="en-GB"/>
        </w:rPr>
        <w:t xml:space="preserve"> 2015.  </w:t>
      </w:r>
      <w:r>
        <w:rPr>
          <w:rFonts w:ascii="Arial" w:eastAsia="Times New Roman" w:hAnsi="Arial" w:cs="Arial"/>
          <w:iCs/>
          <w:color w:val="000000"/>
          <w:sz w:val="17"/>
          <w:szCs w:val="17"/>
          <w:lang w:eastAsia="en-GB"/>
        </w:rPr>
        <w:t xml:space="preserve">   </w:t>
      </w:r>
      <w:r w:rsidR="000027F1">
        <w:rPr>
          <w:rFonts w:ascii="Arial" w:eastAsia="Times New Roman" w:hAnsi="Arial" w:cs="Arial"/>
          <w:iCs/>
          <w:color w:val="000000"/>
          <w:sz w:val="17"/>
          <w:szCs w:val="17"/>
          <w:lang w:eastAsia="en-GB"/>
        </w:rPr>
        <w:t xml:space="preserve">      </w:t>
      </w:r>
    </w:p>
    <w:p w:rsidR="000027F1" w:rsidRDefault="000027F1" w:rsidP="00583BFF">
      <w:pPr>
        <w:shd w:val="clear" w:color="auto" w:fill="FFFFFF"/>
        <w:spacing w:after="0" w:line="240" w:lineRule="auto"/>
        <w:rPr>
          <w:rFonts w:ascii="Arial" w:eastAsia="Times New Roman" w:hAnsi="Arial" w:cs="Arial"/>
          <w:iCs/>
          <w:color w:val="000000"/>
          <w:sz w:val="17"/>
          <w:szCs w:val="17"/>
          <w:lang w:eastAsia="en-GB"/>
        </w:rPr>
      </w:pPr>
    </w:p>
    <w:p w:rsidR="00583BFF" w:rsidRDefault="00245B8E" w:rsidP="00583BFF">
      <w:pPr>
        <w:shd w:val="clear" w:color="auto" w:fill="FFFFFF"/>
        <w:spacing w:after="0" w:line="240" w:lineRule="auto"/>
        <w:rPr>
          <w:rFonts w:ascii="Arial" w:eastAsia="Times New Roman" w:hAnsi="Arial" w:cs="Arial"/>
          <w:iCs/>
          <w:color w:val="000000"/>
          <w:sz w:val="17"/>
          <w:szCs w:val="17"/>
          <w:lang w:eastAsia="en-GB"/>
        </w:rPr>
      </w:pPr>
      <w:r>
        <w:rPr>
          <w:rFonts w:ascii="Arial" w:eastAsia="Times New Roman" w:hAnsi="Arial" w:cs="Arial"/>
          <w:iCs/>
          <w:color w:val="000000"/>
          <w:sz w:val="17"/>
          <w:szCs w:val="17"/>
          <w:lang w:eastAsia="en-GB"/>
        </w:rPr>
        <w:t xml:space="preserve">If you have any questions, please contact Jon Yorke at the above email address. </w:t>
      </w:r>
      <w:r w:rsidR="000027F1">
        <w:rPr>
          <w:rFonts w:ascii="Arial" w:eastAsia="Times New Roman" w:hAnsi="Arial" w:cs="Arial"/>
          <w:iCs/>
          <w:color w:val="000000"/>
          <w:sz w:val="17"/>
          <w:szCs w:val="17"/>
          <w:lang w:eastAsia="en-GB"/>
        </w:rPr>
        <w:t xml:space="preserve">   </w:t>
      </w:r>
      <w:r w:rsidR="00A04A8C">
        <w:rPr>
          <w:rFonts w:ascii="Arial" w:eastAsia="Times New Roman" w:hAnsi="Arial" w:cs="Arial"/>
          <w:iCs/>
          <w:color w:val="000000"/>
          <w:sz w:val="17"/>
          <w:szCs w:val="17"/>
          <w:lang w:eastAsia="en-GB"/>
        </w:rPr>
        <w:t xml:space="preserve">     </w:t>
      </w:r>
      <w:r w:rsidR="00583BFF">
        <w:rPr>
          <w:rFonts w:ascii="Arial" w:eastAsia="Times New Roman" w:hAnsi="Arial" w:cs="Arial"/>
          <w:iCs/>
          <w:color w:val="000000"/>
          <w:sz w:val="17"/>
          <w:szCs w:val="17"/>
          <w:lang w:eastAsia="en-GB"/>
        </w:rPr>
        <w:t xml:space="preserve"> </w:t>
      </w:r>
    </w:p>
    <w:p w:rsidR="00583BFF" w:rsidRDefault="00583BFF" w:rsidP="00583BFF">
      <w:pPr>
        <w:shd w:val="clear" w:color="auto" w:fill="FFFFFF"/>
        <w:spacing w:after="0" w:line="240" w:lineRule="auto"/>
        <w:rPr>
          <w:rFonts w:ascii="Arial" w:eastAsia="Times New Roman" w:hAnsi="Arial" w:cs="Arial"/>
          <w:iCs/>
          <w:color w:val="000000"/>
          <w:sz w:val="17"/>
          <w:szCs w:val="17"/>
          <w:lang w:eastAsia="en-GB"/>
        </w:rPr>
      </w:pPr>
    </w:p>
    <w:p w:rsidR="00583BFF" w:rsidRDefault="00583BFF" w:rsidP="00583BFF">
      <w:pPr>
        <w:shd w:val="clear" w:color="auto" w:fill="FFFFFF"/>
        <w:spacing w:after="0" w:line="240" w:lineRule="auto"/>
        <w:rPr>
          <w:rFonts w:ascii="Arial" w:eastAsia="Times New Roman" w:hAnsi="Arial" w:cs="Arial"/>
          <w:i/>
          <w:iCs/>
          <w:color w:val="000000"/>
          <w:sz w:val="17"/>
          <w:szCs w:val="17"/>
          <w:lang w:eastAsia="en-GB"/>
        </w:rPr>
      </w:pPr>
    </w:p>
    <w:p w:rsidR="004B6A24" w:rsidRDefault="004B6A24" w:rsidP="00583BFF">
      <w:pPr>
        <w:shd w:val="clear" w:color="auto" w:fill="FFFFFF"/>
        <w:spacing w:after="0" w:line="240" w:lineRule="auto"/>
        <w:rPr>
          <w:rFonts w:ascii="Arial" w:eastAsia="Times New Roman" w:hAnsi="Arial" w:cs="Arial"/>
          <w:i/>
          <w:iCs/>
          <w:color w:val="000000"/>
          <w:sz w:val="17"/>
          <w:szCs w:val="17"/>
          <w:lang w:eastAsia="en-GB"/>
        </w:rPr>
      </w:pPr>
    </w:p>
    <w:p w:rsidR="00583BFF" w:rsidRPr="00817BF0" w:rsidRDefault="00817BF0" w:rsidP="00583BFF">
      <w:pPr>
        <w:shd w:val="clear" w:color="auto" w:fill="FFFFFF"/>
        <w:spacing w:after="0" w:line="240" w:lineRule="auto"/>
        <w:rPr>
          <w:rFonts w:ascii="Arial" w:eastAsia="Times New Roman" w:hAnsi="Arial" w:cs="Arial"/>
          <w:b/>
          <w:iCs/>
          <w:color w:val="000000"/>
          <w:sz w:val="17"/>
          <w:szCs w:val="17"/>
          <w:lang w:eastAsia="en-GB"/>
        </w:rPr>
      </w:pPr>
      <w:r w:rsidRPr="00817BF0">
        <w:rPr>
          <w:rFonts w:ascii="Arial" w:eastAsia="Times New Roman" w:hAnsi="Arial" w:cs="Arial"/>
          <w:b/>
          <w:iCs/>
          <w:color w:val="000000"/>
          <w:sz w:val="17"/>
          <w:szCs w:val="17"/>
          <w:lang w:eastAsia="en-GB"/>
        </w:rPr>
        <w:t xml:space="preserve">About the </w:t>
      </w:r>
      <w:proofErr w:type="spellStart"/>
      <w:r w:rsidRPr="00817BF0">
        <w:rPr>
          <w:rFonts w:ascii="Arial" w:eastAsia="Times New Roman" w:hAnsi="Arial" w:cs="Arial"/>
          <w:b/>
          <w:iCs/>
          <w:color w:val="000000"/>
          <w:sz w:val="17"/>
          <w:szCs w:val="17"/>
          <w:lang w:eastAsia="en-GB"/>
        </w:rPr>
        <w:t>Ashgate</w:t>
      </w:r>
      <w:proofErr w:type="spellEnd"/>
      <w:r w:rsidRPr="00817BF0">
        <w:rPr>
          <w:rFonts w:ascii="Arial" w:eastAsia="Times New Roman" w:hAnsi="Arial" w:cs="Arial"/>
          <w:b/>
          <w:iCs/>
          <w:color w:val="000000"/>
          <w:sz w:val="17"/>
          <w:szCs w:val="17"/>
          <w:lang w:eastAsia="en-GB"/>
        </w:rPr>
        <w:t xml:space="preserve"> Series: Controversies in American Constitutional Law</w:t>
      </w:r>
    </w:p>
    <w:p w:rsidR="00583BFF" w:rsidRDefault="00583BFF" w:rsidP="00583BFF">
      <w:pPr>
        <w:shd w:val="clear" w:color="auto" w:fill="FFFFFF"/>
        <w:spacing w:after="0" w:line="240" w:lineRule="auto"/>
        <w:rPr>
          <w:rFonts w:ascii="Arial" w:eastAsia="Times New Roman" w:hAnsi="Arial" w:cs="Arial"/>
          <w:i/>
          <w:iCs/>
          <w:color w:val="000000"/>
          <w:sz w:val="17"/>
          <w:szCs w:val="17"/>
          <w:lang w:eastAsia="en-GB"/>
        </w:rPr>
      </w:pPr>
    </w:p>
    <w:p w:rsidR="00583BFF" w:rsidRDefault="00583BFF" w:rsidP="00583BFF">
      <w:pPr>
        <w:shd w:val="clear" w:color="auto" w:fill="FFFFFF"/>
        <w:spacing w:after="0" w:line="240" w:lineRule="auto"/>
        <w:rPr>
          <w:rFonts w:ascii="Arial" w:eastAsia="Times New Roman" w:hAnsi="Arial" w:cs="Arial"/>
          <w:i/>
          <w:iCs/>
          <w:color w:val="000000"/>
          <w:sz w:val="17"/>
          <w:szCs w:val="17"/>
          <w:lang w:eastAsia="en-GB"/>
        </w:rPr>
      </w:pPr>
      <w:r>
        <w:rPr>
          <w:rFonts w:ascii="Arial" w:eastAsia="Times New Roman" w:hAnsi="Arial" w:cs="Arial"/>
          <w:i/>
          <w:iCs/>
          <w:color w:val="000000"/>
          <w:sz w:val="17"/>
          <w:szCs w:val="17"/>
          <w:lang w:eastAsia="en-GB"/>
        </w:rPr>
        <w:t>Series Editors: Dr Jon Yorke and Dr Anne Richardson Oakes, Centre for American Legal Studies, BCU Law School</w:t>
      </w:r>
    </w:p>
    <w:p w:rsidR="00583BFF" w:rsidRDefault="00583BFF" w:rsidP="00583BFF">
      <w:pPr>
        <w:shd w:val="clear" w:color="auto" w:fill="FFFFFF"/>
        <w:spacing w:after="0" w:line="240" w:lineRule="auto"/>
        <w:rPr>
          <w:rFonts w:ascii="Arial" w:eastAsia="Times New Roman" w:hAnsi="Arial" w:cs="Arial"/>
          <w:i/>
          <w:iCs/>
          <w:color w:val="000000"/>
          <w:sz w:val="17"/>
          <w:szCs w:val="17"/>
          <w:lang w:eastAsia="en-GB"/>
        </w:rPr>
      </w:pPr>
    </w:p>
    <w:p w:rsidR="00F40E1C" w:rsidRDefault="00583BFF" w:rsidP="00071882">
      <w:pPr>
        <w:shd w:val="clear" w:color="auto" w:fill="FFFFFF"/>
        <w:spacing w:after="0" w:line="240" w:lineRule="auto"/>
        <w:rPr>
          <w:rFonts w:ascii="Arial" w:eastAsia="Times New Roman" w:hAnsi="Arial" w:cs="Arial"/>
          <w:color w:val="000000"/>
          <w:sz w:val="17"/>
          <w:szCs w:val="17"/>
          <w:lang w:eastAsia="en-GB"/>
        </w:rPr>
      </w:pPr>
      <w:r w:rsidRPr="00583BFF">
        <w:rPr>
          <w:rFonts w:ascii="Arial" w:eastAsia="Times New Roman" w:hAnsi="Arial" w:cs="Arial"/>
          <w:i/>
          <w:iCs/>
          <w:color w:val="000000"/>
          <w:sz w:val="17"/>
          <w:szCs w:val="17"/>
          <w:lang w:eastAsia="en-GB"/>
        </w:rPr>
        <w:t>Controversies in American Constitutional Law</w:t>
      </w:r>
      <w:r w:rsidRPr="00583BFF">
        <w:rPr>
          <w:rFonts w:ascii="Arial" w:eastAsia="Times New Roman" w:hAnsi="Arial" w:cs="Arial"/>
          <w:color w:val="000000"/>
          <w:sz w:val="17"/>
          <w:szCs w:val="17"/>
          <w:lang w:eastAsia="en-GB"/>
        </w:rPr>
        <w:t xml:space="preserve"> presents and engages with the contemporary developments and policies which mould and challenge U.S. constitutional law and practice. It deals with the full spectrum of constitutional issues, publishing work by scholars from a range of disciplines who tackle current legal issues by reference to their underlying </w:t>
      </w:r>
      <w:r w:rsidRPr="00583BFF">
        <w:rPr>
          <w:rFonts w:ascii="Arial" w:eastAsia="Times New Roman" w:hAnsi="Arial" w:cs="Arial"/>
          <w:color w:val="000000"/>
          <w:sz w:val="17"/>
          <w:szCs w:val="17"/>
          <w:lang w:eastAsia="en-GB"/>
        </w:rPr>
        <w:lastRenderedPageBreak/>
        <w:t>legal and political histories and the philosophical perspectives that they represent. Its cross-disciplinary approach encourages analysis of past, present and future challenges to the idea of U.S. constitutionalism and the power structures upon which it rests. The series provides a forum for scholars to challenge the boundaries of U.S. constitutional law and engages with the continual process of constitutional refinement for the protection of individual rights and liberties, within an evolving framework of legitimate government. </w:t>
      </w:r>
      <w:r w:rsidRPr="00583BFF">
        <w:rPr>
          <w:rFonts w:ascii="Arial" w:eastAsia="Times New Roman" w:hAnsi="Arial" w:cs="Arial"/>
          <w:color w:val="000000"/>
          <w:sz w:val="17"/>
          <w:szCs w:val="17"/>
          <w:lang w:eastAsia="en-GB"/>
        </w:rPr>
        <w:br/>
      </w:r>
      <w:r w:rsidRPr="00583BFF">
        <w:rPr>
          <w:rFonts w:ascii="Arial" w:eastAsia="Times New Roman" w:hAnsi="Arial" w:cs="Arial"/>
          <w:color w:val="000000"/>
          <w:sz w:val="17"/>
          <w:szCs w:val="17"/>
          <w:lang w:eastAsia="en-GB"/>
        </w:rPr>
        <w:br/>
        <w:t xml:space="preserve">CALS promotes research, scholarship, and educative programs in all areas of U.S. law, and is the home of the British Journal of American Legal Studies. Faculty members have extensive experience in submitting amicus curiae briefs to the United States Supreme Court and lower federal courts, and advising on criminal justice issues in many states. CALS coordinates the largest British law undergraduate internship program to the United States. Through this program, and members’ research, CALS has created relationships with over one hundred partners in over twenty-five states. CALS faculty </w:t>
      </w:r>
      <w:proofErr w:type="gramStart"/>
      <w:r w:rsidRPr="00583BFF">
        <w:rPr>
          <w:rFonts w:ascii="Arial" w:eastAsia="Times New Roman" w:hAnsi="Arial" w:cs="Arial"/>
          <w:color w:val="000000"/>
          <w:sz w:val="17"/>
          <w:szCs w:val="17"/>
          <w:lang w:eastAsia="en-GB"/>
        </w:rPr>
        <w:t>advise</w:t>
      </w:r>
      <w:proofErr w:type="gramEnd"/>
      <w:r w:rsidRPr="00583BFF">
        <w:rPr>
          <w:rFonts w:ascii="Arial" w:eastAsia="Times New Roman" w:hAnsi="Arial" w:cs="Arial"/>
          <w:color w:val="000000"/>
          <w:sz w:val="17"/>
          <w:szCs w:val="17"/>
          <w:lang w:eastAsia="en-GB"/>
        </w:rPr>
        <w:t xml:space="preserve"> public bodies, provide professional training, and speak at conferences across the USA.</w:t>
      </w:r>
    </w:p>
    <w:p w:rsidR="004B6A24" w:rsidRDefault="004B6A24" w:rsidP="00071882">
      <w:pPr>
        <w:shd w:val="clear" w:color="auto" w:fill="FFFFFF"/>
        <w:spacing w:after="0" w:line="240" w:lineRule="auto"/>
        <w:rPr>
          <w:rFonts w:ascii="Arial" w:eastAsia="Times New Roman" w:hAnsi="Arial" w:cs="Arial"/>
          <w:color w:val="000000"/>
          <w:sz w:val="17"/>
          <w:szCs w:val="17"/>
          <w:lang w:eastAsia="en-GB"/>
        </w:rPr>
      </w:pPr>
    </w:p>
    <w:p w:rsidR="004B6A24" w:rsidRDefault="004B6A24" w:rsidP="00071882">
      <w:pPr>
        <w:shd w:val="clear" w:color="auto" w:fill="FFFFFF"/>
        <w:spacing w:after="0" w:line="240" w:lineRule="auto"/>
        <w:rPr>
          <w:rFonts w:ascii="Arial" w:eastAsia="Times New Roman" w:hAnsi="Arial" w:cs="Arial"/>
          <w:color w:val="000000"/>
          <w:sz w:val="17"/>
          <w:szCs w:val="17"/>
          <w:lang w:eastAsia="en-GB"/>
        </w:rPr>
      </w:pPr>
      <w:r>
        <w:rPr>
          <w:rFonts w:ascii="Arial" w:eastAsia="Times New Roman" w:hAnsi="Arial" w:cs="Arial"/>
          <w:color w:val="000000"/>
          <w:sz w:val="17"/>
          <w:szCs w:val="17"/>
          <w:lang w:eastAsia="en-GB"/>
        </w:rPr>
        <w:t xml:space="preserve">See, </w:t>
      </w:r>
      <w:hyperlink r:id="rId9" w:history="1">
        <w:r w:rsidRPr="00C34D36">
          <w:rPr>
            <w:rStyle w:val="Hyperlink"/>
            <w:rFonts w:ascii="Arial" w:eastAsia="Times New Roman" w:hAnsi="Arial" w:cs="Arial"/>
            <w:sz w:val="17"/>
            <w:szCs w:val="17"/>
            <w:lang w:eastAsia="en-GB"/>
          </w:rPr>
          <w:t>https://www.ashgate.com/default.aspx?page=5097&amp;series_id=603&amp;calcTitle=1</w:t>
        </w:r>
      </w:hyperlink>
    </w:p>
    <w:p w:rsidR="004B6A24" w:rsidRPr="00071882" w:rsidRDefault="004B6A24" w:rsidP="00071882">
      <w:pPr>
        <w:shd w:val="clear" w:color="auto" w:fill="FFFFFF"/>
        <w:spacing w:after="0" w:line="240" w:lineRule="auto"/>
        <w:rPr>
          <w:rFonts w:ascii="Arial" w:eastAsia="Times New Roman" w:hAnsi="Arial" w:cs="Arial"/>
          <w:color w:val="000000"/>
          <w:sz w:val="17"/>
          <w:szCs w:val="17"/>
          <w:lang w:eastAsia="en-GB"/>
        </w:rPr>
      </w:pPr>
      <w:bookmarkStart w:id="0" w:name="_GoBack"/>
      <w:bookmarkEnd w:id="0"/>
    </w:p>
    <w:sectPr w:rsidR="004B6A24" w:rsidRPr="0007188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D30" w:rsidRDefault="00185D30" w:rsidP="00583BFF">
      <w:pPr>
        <w:spacing w:after="0" w:line="240" w:lineRule="auto"/>
      </w:pPr>
      <w:r>
        <w:separator/>
      </w:r>
    </w:p>
  </w:endnote>
  <w:endnote w:type="continuationSeparator" w:id="0">
    <w:p w:rsidR="00185D30" w:rsidRDefault="00185D30" w:rsidP="0058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Devanagari">
    <w:panose1 w:val="00000000000000000000"/>
    <w:charset w:val="00"/>
    <w:family w:val="roman"/>
    <w:notTrueType/>
    <w:pitch w:val="variable"/>
    <w:sig w:usb0="A00080E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D30" w:rsidRDefault="00185D30" w:rsidP="00583BFF">
      <w:pPr>
        <w:spacing w:after="0" w:line="240" w:lineRule="auto"/>
      </w:pPr>
      <w:r>
        <w:separator/>
      </w:r>
    </w:p>
  </w:footnote>
  <w:footnote w:type="continuationSeparator" w:id="0">
    <w:p w:rsidR="00185D30" w:rsidRDefault="00185D30" w:rsidP="00583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FF" w:rsidRDefault="00583BFF">
    <w:pPr>
      <w:pStyle w:val="Header"/>
      <w:rPr>
        <w:i/>
      </w:rPr>
    </w:pPr>
    <w:r>
      <w:rPr>
        <w:i/>
        <w:noProof/>
        <w:lang w:eastAsia="en-GB"/>
      </w:rPr>
      <mc:AlternateContent>
        <mc:Choice Requires="wps">
          <w:drawing>
            <wp:anchor distT="0" distB="0" distL="114300" distR="114300" simplePos="0" relativeHeight="251659264" behindDoc="0" locked="0" layoutInCell="1" allowOverlap="1">
              <wp:simplePos x="0" y="0"/>
              <wp:positionH relativeFrom="column">
                <wp:posOffset>4567238</wp:posOffset>
              </wp:positionH>
              <wp:positionV relativeFrom="paragraph">
                <wp:posOffset>-301942</wp:posOffset>
              </wp:positionV>
              <wp:extent cx="895350" cy="742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95350" cy="742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83BFF" w:rsidRDefault="00583B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65pt;margin-top:-23.75pt;width:70.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" fillcolor="white [3201]" strokecolor="white [3212]" strokeweight=".5pt">
              <v:textbox>
                <w:txbxContent>
                  <w:p w:rsidR="00583BFF" w:rsidRDefault="00583BFF"/>
                </w:txbxContent>
              </v:textbox>
            </v:shape>
          </w:pict>
        </mc:Fallback>
      </mc:AlternateContent>
    </w:r>
    <w:proofErr w:type="spellStart"/>
    <w:r w:rsidRPr="00583BFF">
      <w:rPr>
        <w:i/>
      </w:rPr>
      <w:t>Ashgate</w:t>
    </w:r>
    <w:proofErr w:type="spellEnd"/>
    <w:r w:rsidRPr="00583BFF">
      <w:rPr>
        <w:i/>
      </w:rPr>
      <w:t xml:space="preserve"> Series: Controversies in American Constitutional Law</w:t>
    </w:r>
  </w:p>
  <w:p w:rsidR="00583BFF" w:rsidRPr="00583BFF" w:rsidRDefault="00583BFF">
    <w:pPr>
      <w:pStyle w:val="Header"/>
      <w:rPr>
        <w:i/>
      </w:rPr>
    </w:pPr>
    <w:r>
      <w:rPr>
        <w:i/>
      </w:rPr>
      <w:t>Proposal: International Law and American Exceptionalism</w:t>
    </w:r>
  </w:p>
  <w:p w:rsidR="00583BFF" w:rsidRDefault="00583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B3309"/>
    <w:multiLevelType w:val="multilevel"/>
    <w:tmpl w:val="5756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FF"/>
    <w:rsid w:val="000027F1"/>
    <w:rsid w:val="000263B8"/>
    <w:rsid w:val="00071882"/>
    <w:rsid w:val="00094D81"/>
    <w:rsid w:val="00185D30"/>
    <w:rsid w:val="00245B8E"/>
    <w:rsid w:val="00372038"/>
    <w:rsid w:val="00473084"/>
    <w:rsid w:val="004B6A24"/>
    <w:rsid w:val="00583BFF"/>
    <w:rsid w:val="00817BF0"/>
    <w:rsid w:val="00893C07"/>
    <w:rsid w:val="00911737"/>
    <w:rsid w:val="00A04A8C"/>
    <w:rsid w:val="00DC1D5C"/>
    <w:rsid w:val="00DD61B0"/>
    <w:rsid w:val="00DF6FF5"/>
    <w:rsid w:val="00E005EB"/>
    <w:rsid w:val="00F0652E"/>
    <w:rsid w:val="00FF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50DD9A-1886-403A-8C0F-3128BAB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3BFF"/>
    <w:rPr>
      <w:i/>
      <w:iCs/>
    </w:rPr>
  </w:style>
  <w:style w:type="character" w:customStyle="1" w:styleId="apple-converted-space">
    <w:name w:val="apple-converted-space"/>
    <w:basedOn w:val="DefaultParagraphFont"/>
    <w:rsid w:val="00583BFF"/>
  </w:style>
  <w:style w:type="paragraph" w:styleId="Header">
    <w:name w:val="header"/>
    <w:basedOn w:val="Normal"/>
    <w:link w:val="HeaderChar"/>
    <w:uiPriority w:val="99"/>
    <w:unhideWhenUsed/>
    <w:rsid w:val="00583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BFF"/>
  </w:style>
  <w:style w:type="paragraph" w:styleId="Footer">
    <w:name w:val="footer"/>
    <w:basedOn w:val="Normal"/>
    <w:link w:val="FooterChar"/>
    <w:uiPriority w:val="99"/>
    <w:unhideWhenUsed/>
    <w:rsid w:val="00583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BFF"/>
  </w:style>
  <w:style w:type="character" w:styleId="Hyperlink">
    <w:name w:val="Hyperlink"/>
    <w:basedOn w:val="DefaultParagraphFont"/>
    <w:uiPriority w:val="99"/>
    <w:unhideWhenUsed/>
    <w:rsid w:val="00817BF0"/>
    <w:rPr>
      <w:color w:val="0563C1" w:themeColor="hyperlink"/>
      <w:u w:val="single"/>
    </w:rPr>
  </w:style>
  <w:style w:type="paragraph" w:styleId="ListParagraph">
    <w:name w:val="List Paragraph"/>
    <w:basedOn w:val="Normal"/>
    <w:uiPriority w:val="34"/>
    <w:qFormat/>
    <w:rsid w:val="00245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yorke@bc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hgate.com/default.aspx?page=5097&amp;series_id=603&amp;calcTitl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B71B-1751-4FFD-B4F1-AF25BB44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Yorke</dc:creator>
  <cp:keywords/>
  <dc:description/>
  <cp:lastModifiedBy>Jon Yorke</cp:lastModifiedBy>
  <cp:revision>2</cp:revision>
  <dcterms:created xsi:type="dcterms:W3CDTF">2014-06-20T16:02:00Z</dcterms:created>
  <dcterms:modified xsi:type="dcterms:W3CDTF">2014-06-20T16:02:00Z</dcterms:modified>
</cp:coreProperties>
</file>