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A235C" w14:textId="4CF249C0" w:rsidR="001009AD" w:rsidRPr="000B4E3F" w:rsidRDefault="0039429F" w:rsidP="001009AD">
      <w:pPr>
        <w:pStyle w:val="NormalWeb"/>
        <w:jc w:val="right"/>
        <w:rPr>
          <w:rFonts w:ascii="Palatino Linotype" w:hAnsi="Palatino Linotype"/>
        </w:rPr>
      </w:pPr>
      <w:r w:rsidRPr="0039429F">
        <w:rPr>
          <w:rFonts w:ascii="Palatino Linotype" w:hAnsi="Palatino Linotype"/>
        </w:rPr>
        <w:t xml:space="preserve">6 </w:t>
      </w:r>
      <w:r w:rsidR="00493662">
        <w:rPr>
          <w:rFonts w:ascii="Palatino Linotype" w:hAnsi="Palatino Linotype"/>
        </w:rPr>
        <w:t>January 2021</w:t>
      </w:r>
      <w:r w:rsidR="001009AD" w:rsidRPr="000B4E3F">
        <w:rPr>
          <w:rFonts w:ascii="Palatino Linotype" w:hAnsi="Palatino Linotype"/>
        </w:rPr>
        <w:t xml:space="preserve"> </w:t>
      </w:r>
    </w:p>
    <w:p w14:paraId="3B6B7DED" w14:textId="77777777" w:rsidR="001009AD" w:rsidRPr="000B4E3F" w:rsidRDefault="001009AD" w:rsidP="001009AD">
      <w:pPr>
        <w:pStyle w:val="NormalWeb"/>
        <w:jc w:val="right"/>
        <w:rPr>
          <w:rFonts w:ascii="Palatino Linotype" w:hAnsi="Palatino Linotype"/>
        </w:rPr>
      </w:pPr>
    </w:p>
    <w:p w14:paraId="25CAD088" w14:textId="77777777" w:rsidR="001009AD" w:rsidRPr="000B4E3F" w:rsidRDefault="001009AD" w:rsidP="001009AD">
      <w:pPr>
        <w:pStyle w:val="NormalWeb"/>
        <w:jc w:val="both"/>
        <w:rPr>
          <w:rFonts w:ascii="Palatino Linotype" w:hAnsi="Palatino Linotype"/>
        </w:rPr>
      </w:pPr>
      <w:r w:rsidRPr="000B4E3F">
        <w:rPr>
          <w:rFonts w:ascii="Palatino Linotype" w:hAnsi="Palatino Linotype"/>
        </w:rPr>
        <w:t>To the attention of Bureau of the Assembly of States Parties to the Rome Statute of the International Criminal Court (ICC)</w:t>
      </w:r>
    </w:p>
    <w:p w14:paraId="70AEA64E" w14:textId="77777777" w:rsidR="001009AD" w:rsidRPr="000B4E3F" w:rsidRDefault="001009AD" w:rsidP="001009AD">
      <w:pPr>
        <w:pStyle w:val="NormalWeb"/>
        <w:jc w:val="both"/>
        <w:rPr>
          <w:rFonts w:ascii="Palatino Linotype" w:hAnsi="Palatino Linotype"/>
        </w:rPr>
      </w:pPr>
      <w:r w:rsidRPr="000B4E3F">
        <w:rPr>
          <w:rFonts w:ascii="Palatino Linotype" w:hAnsi="Palatino Linotype"/>
        </w:rPr>
        <w:t xml:space="preserve">Your Excellencies, </w:t>
      </w:r>
    </w:p>
    <w:p w14:paraId="79FDA5E4" w14:textId="77777777" w:rsidR="0039429F" w:rsidRDefault="001009AD" w:rsidP="0078363E">
      <w:pPr>
        <w:pStyle w:val="ListParagraph"/>
        <w:numPr>
          <w:ilvl w:val="0"/>
          <w:numId w:val="1"/>
        </w:numPr>
        <w:spacing w:after="0" w:line="240" w:lineRule="auto"/>
        <w:jc w:val="both"/>
        <w:rPr>
          <w:rFonts w:ascii="Palatino Linotype" w:hAnsi="Palatino Linotype"/>
          <w:sz w:val="24"/>
          <w:szCs w:val="24"/>
        </w:rPr>
      </w:pPr>
      <w:r w:rsidRPr="0078363E">
        <w:rPr>
          <w:rFonts w:ascii="Palatino Linotype" w:hAnsi="Palatino Linotype"/>
          <w:sz w:val="24"/>
          <w:szCs w:val="24"/>
        </w:rPr>
        <w:t>The Undersigned Organizations have been closely following the election</w:t>
      </w:r>
      <w:r w:rsidR="000B4E3F" w:rsidRPr="0078363E">
        <w:rPr>
          <w:rFonts w:ascii="Palatino Linotype" w:hAnsi="Palatino Linotype"/>
          <w:sz w:val="24"/>
          <w:szCs w:val="24"/>
        </w:rPr>
        <w:t xml:space="preserve"> process for</w:t>
      </w:r>
      <w:r w:rsidRPr="0078363E">
        <w:rPr>
          <w:rFonts w:ascii="Palatino Linotype" w:hAnsi="Palatino Linotype"/>
          <w:sz w:val="24"/>
          <w:szCs w:val="24"/>
        </w:rPr>
        <w:t xml:space="preserve"> the next ICC prosecutor and </w:t>
      </w:r>
      <w:r w:rsidR="008953E0" w:rsidRPr="0078363E">
        <w:rPr>
          <w:rFonts w:ascii="Palatino Linotype" w:hAnsi="Palatino Linotype"/>
          <w:sz w:val="24"/>
          <w:szCs w:val="24"/>
        </w:rPr>
        <w:t>most</w:t>
      </w:r>
      <w:r w:rsidR="00B71E8B" w:rsidRPr="0078363E">
        <w:rPr>
          <w:rFonts w:ascii="Palatino Linotype" w:hAnsi="Palatino Linotype"/>
          <w:sz w:val="24"/>
          <w:szCs w:val="24"/>
        </w:rPr>
        <w:t xml:space="preserve"> recently, </w:t>
      </w:r>
      <w:r w:rsidRPr="0078363E">
        <w:rPr>
          <w:rFonts w:ascii="Palatino Linotype" w:hAnsi="Palatino Linotype"/>
          <w:sz w:val="24"/>
          <w:szCs w:val="24"/>
        </w:rPr>
        <w:t>the extension of the shortlist of candidates for the next ICC prosecutor, as produced by the Committee on the Election of the Prosecutor (CEP).</w:t>
      </w:r>
      <w:r w:rsidR="00B7485E" w:rsidRPr="0078363E">
        <w:rPr>
          <w:rFonts w:ascii="Palatino Linotype" w:hAnsi="Palatino Linotype"/>
          <w:sz w:val="24"/>
          <w:szCs w:val="24"/>
        </w:rPr>
        <w:t xml:space="preserve"> </w:t>
      </w:r>
    </w:p>
    <w:p w14:paraId="1EF51C0A" w14:textId="77777777" w:rsidR="0039429F" w:rsidRDefault="00B7485E" w:rsidP="0078363E">
      <w:pPr>
        <w:pStyle w:val="ListParagraph"/>
        <w:numPr>
          <w:ilvl w:val="0"/>
          <w:numId w:val="1"/>
        </w:numPr>
        <w:spacing w:after="0" w:line="240" w:lineRule="auto"/>
        <w:jc w:val="both"/>
        <w:rPr>
          <w:rFonts w:ascii="Palatino Linotype" w:hAnsi="Palatino Linotype"/>
          <w:sz w:val="24"/>
          <w:szCs w:val="24"/>
        </w:rPr>
      </w:pPr>
      <w:r w:rsidRPr="00083C3F">
        <w:rPr>
          <w:rFonts w:ascii="Palatino Linotype" w:hAnsi="Palatino Linotype"/>
          <w:sz w:val="24"/>
          <w:szCs w:val="24"/>
        </w:rPr>
        <w:t>On 13 November 2020, the Bureau of the Assembly of States Parties decided that the list of candidates considered in the consultation process to identify a consensus candidate for the Prosecutor shall be expanded.</w:t>
      </w:r>
      <w:r>
        <w:rPr>
          <w:rStyle w:val="FootnoteReference"/>
          <w:rFonts w:ascii="Palatino Linotype" w:hAnsi="Palatino Linotype"/>
          <w:sz w:val="24"/>
          <w:szCs w:val="24"/>
        </w:rPr>
        <w:footnoteReference w:id="1"/>
      </w:r>
      <w:r w:rsidR="001009AD" w:rsidRPr="00083C3F">
        <w:rPr>
          <w:rFonts w:ascii="Palatino Linotype" w:hAnsi="Palatino Linotype"/>
          <w:sz w:val="24"/>
          <w:szCs w:val="24"/>
        </w:rPr>
        <w:t xml:space="preserve"> </w:t>
      </w:r>
    </w:p>
    <w:p w14:paraId="075B4CE3" w14:textId="02CA2D07" w:rsidR="0039429F" w:rsidRPr="00083C3F" w:rsidRDefault="00B00C1F" w:rsidP="0078363E">
      <w:pPr>
        <w:pStyle w:val="ListParagraph"/>
        <w:numPr>
          <w:ilvl w:val="0"/>
          <w:numId w:val="1"/>
        </w:numPr>
        <w:spacing w:after="0" w:line="240" w:lineRule="auto"/>
        <w:jc w:val="both"/>
        <w:rPr>
          <w:rFonts w:ascii="Palatino Linotype" w:hAnsi="Palatino Linotype"/>
          <w:sz w:val="24"/>
          <w:szCs w:val="24"/>
        </w:rPr>
      </w:pPr>
      <w:r w:rsidRPr="00083C3F">
        <w:rPr>
          <w:rFonts w:ascii="Palatino Linotype" w:hAnsi="Palatino Linotype"/>
          <w:sz w:val="24"/>
          <w:szCs w:val="24"/>
        </w:rPr>
        <w:t>Hearings with the expanded list of</w:t>
      </w:r>
      <w:r w:rsidR="00D20A25" w:rsidRPr="00083C3F">
        <w:rPr>
          <w:rFonts w:ascii="Palatino Linotype" w:hAnsi="Palatino Linotype"/>
          <w:sz w:val="24"/>
          <w:szCs w:val="24"/>
        </w:rPr>
        <w:t xml:space="preserve"> candidates were held on 9 and 1</w:t>
      </w:r>
      <w:r w:rsidRPr="00083C3F">
        <w:rPr>
          <w:rFonts w:ascii="Palatino Linotype" w:hAnsi="Palatino Linotype"/>
          <w:sz w:val="24"/>
          <w:szCs w:val="24"/>
        </w:rPr>
        <w:t>0 December 2020</w:t>
      </w:r>
      <w:r w:rsidR="003B6D3F" w:rsidRPr="00083C3F">
        <w:rPr>
          <w:rFonts w:ascii="Palatino Linotype" w:hAnsi="Palatino Linotype"/>
          <w:sz w:val="24"/>
          <w:szCs w:val="24"/>
        </w:rPr>
        <w:t xml:space="preserve"> respectively</w:t>
      </w:r>
      <w:r w:rsidRPr="00083C3F">
        <w:rPr>
          <w:rFonts w:ascii="Palatino Linotype" w:hAnsi="Palatino Linotype"/>
          <w:sz w:val="24"/>
          <w:szCs w:val="24"/>
        </w:rPr>
        <w:t>.</w:t>
      </w:r>
      <w:r w:rsidR="00DA123E" w:rsidRPr="00083C3F">
        <w:rPr>
          <w:rFonts w:ascii="Palatino Linotype" w:hAnsi="Palatino Linotype"/>
          <w:sz w:val="24"/>
          <w:szCs w:val="24"/>
        </w:rPr>
        <w:t xml:space="preserve"> </w:t>
      </w:r>
      <w:r w:rsidR="006703C9" w:rsidRPr="00083C3F">
        <w:rPr>
          <w:rFonts w:ascii="Palatino Linotype" w:eastAsia="Times New Roman" w:hAnsi="Palatino Linotype" w:cs="Arial"/>
          <w:sz w:val="24"/>
          <w:szCs w:val="24"/>
          <w:shd w:val="clear" w:color="auto" w:fill="FFFFFF"/>
        </w:rPr>
        <w:t>On 18 December 2020 at the fifth plenary meeting of its resumed nineteenth session, the Assembly decided to defer the election of the Prosecutor to a second resumed session in early 2021.</w:t>
      </w:r>
      <w:r w:rsidR="006703C9" w:rsidRPr="0039429F">
        <w:rPr>
          <w:rStyle w:val="FootnoteReference"/>
          <w:rFonts w:ascii="Palatino Linotype" w:eastAsia="Times New Roman" w:hAnsi="Palatino Linotype" w:cs="Arial"/>
          <w:sz w:val="24"/>
          <w:szCs w:val="24"/>
          <w:shd w:val="clear" w:color="auto" w:fill="FFFFFF"/>
        </w:rPr>
        <w:footnoteReference w:id="2"/>
      </w:r>
      <w:r w:rsidR="00DA123E" w:rsidRPr="00083C3F">
        <w:rPr>
          <w:rFonts w:ascii="Palatino Linotype" w:eastAsia="Times New Roman" w:hAnsi="Palatino Linotype" w:cs="Arial"/>
          <w:sz w:val="24"/>
          <w:szCs w:val="24"/>
          <w:shd w:val="clear" w:color="auto" w:fill="FFFFFF"/>
        </w:rPr>
        <w:t xml:space="preserve"> </w:t>
      </w:r>
    </w:p>
    <w:p w14:paraId="54A1543D" w14:textId="77777777" w:rsidR="0039429F" w:rsidRPr="00083C3F" w:rsidRDefault="008953E0" w:rsidP="0078363E">
      <w:pPr>
        <w:pStyle w:val="ListParagraph"/>
        <w:numPr>
          <w:ilvl w:val="0"/>
          <w:numId w:val="1"/>
        </w:numPr>
        <w:spacing w:after="0" w:line="240" w:lineRule="auto"/>
        <w:jc w:val="both"/>
        <w:rPr>
          <w:rFonts w:ascii="Palatino Linotype" w:hAnsi="Palatino Linotype"/>
          <w:sz w:val="24"/>
          <w:szCs w:val="24"/>
        </w:rPr>
      </w:pPr>
      <w:r w:rsidRPr="00083C3F">
        <w:rPr>
          <w:rFonts w:ascii="Palatino Linotype" w:hAnsi="Palatino Linotype"/>
          <w:sz w:val="24"/>
          <w:szCs w:val="24"/>
          <w:shd w:val="clear" w:color="auto" w:fill="FFFFFF"/>
        </w:rPr>
        <w:t xml:space="preserve">As noted in the Modalities for Consultations and Focal Points relating to the Election of the Prosecutor produced by the Bureau of the Assembly of States Parties </w:t>
      </w:r>
      <w:r w:rsidR="00DA123E" w:rsidRPr="00083C3F">
        <w:rPr>
          <w:rFonts w:ascii="Palatino Linotype" w:hAnsi="Palatino Linotype"/>
          <w:sz w:val="24"/>
          <w:szCs w:val="24"/>
          <w:shd w:val="clear" w:color="auto" w:fill="FFFFFF"/>
        </w:rPr>
        <w:t>“</w:t>
      </w:r>
      <w:r w:rsidR="00DA123E" w:rsidRPr="00083C3F">
        <w:rPr>
          <w:rFonts w:ascii="Palatino Linotype" w:hAnsi="Palatino Linotype"/>
          <w:i/>
          <w:sz w:val="24"/>
          <w:szCs w:val="24"/>
          <w:shd w:val="clear" w:color="auto" w:fill="FFFFFF"/>
        </w:rPr>
        <w:t>in the spirit of transparency, all communications received by the Committee on the Election of the Prosecutor from external parties shall be shared with members of the Bureau and with the focal points</w:t>
      </w:r>
      <w:r w:rsidR="00DA123E" w:rsidRPr="00083C3F">
        <w:rPr>
          <w:rFonts w:ascii="Palatino Linotype" w:hAnsi="Palatino Linotype"/>
          <w:sz w:val="24"/>
          <w:szCs w:val="24"/>
          <w:shd w:val="clear" w:color="auto" w:fill="FFFFFF"/>
        </w:rPr>
        <w:t>.”</w:t>
      </w:r>
      <w:r w:rsidR="00DA123E" w:rsidRPr="0039429F">
        <w:rPr>
          <w:rStyle w:val="FootnoteReference"/>
          <w:rFonts w:ascii="Palatino Linotype" w:eastAsia="Times New Roman" w:hAnsi="Palatino Linotype" w:cs="Arial"/>
          <w:sz w:val="24"/>
          <w:szCs w:val="24"/>
          <w:shd w:val="clear" w:color="auto" w:fill="FFFFFF"/>
        </w:rPr>
        <w:footnoteReference w:id="3"/>
      </w:r>
    </w:p>
    <w:p w14:paraId="51D222DE" w14:textId="0229337C" w:rsidR="0039429F" w:rsidRPr="00083C3F" w:rsidRDefault="008111BC" w:rsidP="0078363E">
      <w:pPr>
        <w:pStyle w:val="ListParagraph"/>
        <w:numPr>
          <w:ilvl w:val="0"/>
          <w:numId w:val="1"/>
        </w:numPr>
        <w:spacing w:after="0" w:line="240" w:lineRule="auto"/>
        <w:jc w:val="both"/>
        <w:rPr>
          <w:rFonts w:ascii="Palatino Linotype" w:hAnsi="Palatino Linotype"/>
          <w:sz w:val="24"/>
          <w:szCs w:val="24"/>
        </w:rPr>
      </w:pPr>
      <w:r w:rsidRPr="00083C3F">
        <w:rPr>
          <w:rFonts w:ascii="Palatino Linotype" w:hAnsi="Palatino Linotype"/>
          <w:sz w:val="24"/>
          <w:szCs w:val="24"/>
          <w:shd w:val="clear" w:color="auto" w:fill="FFFFFF"/>
        </w:rPr>
        <w:t>In this spirit</w:t>
      </w:r>
      <w:r w:rsidR="000B4E3F" w:rsidRPr="00083C3F">
        <w:rPr>
          <w:rFonts w:ascii="Palatino Linotype" w:hAnsi="Palatino Linotype"/>
          <w:sz w:val="24"/>
          <w:szCs w:val="24"/>
          <w:shd w:val="clear" w:color="auto" w:fill="FFFFFF"/>
        </w:rPr>
        <w:t>,</w:t>
      </w:r>
      <w:r w:rsidRPr="00083C3F">
        <w:rPr>
          <w:rFonts w:ascii="Palatino Linotype" w:hAnsi="Palatino Linotype"/>
          <w:sz w:val="24"/>
          <w:szCs w:val="24"/>
          <w:shd w:val="clear" w:color="auto" w:fill="FFFFFF"/>
        </w:rPr>
        <w:t xml:space="preserve"> the Undersigned Organizations</w:t>
      </w:r>
      <w:r w:rsidR="000B4E3F" w:rsidRPr="00083C3F">
        <w:rPr>
          <w:rFonts w:ascii="Palatino Linotype" w:hAnsi="Palatino Linotype"/>
          <w:sz w:val="24"/>
          <w:szCs w:val="24"/>
          <w:shd w:val="clear" w:color="auto" w:fill="FFFFFF"/>
        </w:rPr>
        <w:t xml:space="preserve"> would like to draw the attention of the </w:t>
      </w:r>
      <w:r w:rsidR="000B4E3F" w:rsidRPr="00083C3F">
        <w:rPr>
          <w:rFonts w:ascii="Palatino Linotype" w:hAnsi="Palatino Linotype"/>
          <w:sz w:val="24"/>
          <w:szCs w:val="24"/>
        </w:rPr>
        <w:t xml:space="preserve">Bureau of the Assembly of States Parties to the inclusion </w:t>
      </w:r>
      <w:r w:rsidR="004F45E9" w:rsidRPr="00083C3F">
        <w:rPr>
          <w:rFonts w:ascii="Palatino Linotype" w:hAnsi="Palatino Linotype"/>
          <w:sz w:val="24"/>
          <w:szCs w:val="24"/>
        </w:rPr>
        <w:t xml:space="preserve">of </w:t>
      </w:r>
      <w:r w:rsidR="000B4E3F" w:rsidRPr="00083C3F">
        <w:rPr>
          <w:rFonts w:ascii="Palatino Linotype" w:hAnsi="Palatino Linotype"/>
          <w:sz w:val="24"/>
          <w:szCs w:val="24"/>
        </w:rPr>
        <w:t>Mr. Karim Khan, a British lawyer, in the ex</w:t>
      </w:r>
      <w:r w:rsidR="009818A3" w:rsidRPr="00083C3F">
        <w:rPr>
          <w:rFonts w:ascii="Palatino Linotype" w:hAnsi="Palatino Linotype"/>
          <w:sz w:val="24"/>
          <w:szCs w:val="24"/>
        </w:rPr>
        <w:t>panded</w:t>
      </w:r>
      <w:r w:rsidR="000B4E3F" w:rsidRPr="00083C3F">
        <w:rPr>
          <w:rFonts w:ascii="Palatino Linotype" w:hAnsi="Palatino Linotype"/>
          <w:sz w:val="24"/>
          <w:szCs w:val="24"/>
        </w:rPr>
        <w:t xml:space="preserve"> list of candidates. In particular, w</w:t>
      </w:r>
      <w:r w:rsidR="001009AD" w:rsidRPr="00083C3F">
        <w:rPr>
          <w:rFonts w:ascii="Palatino Linotype" w:hAnsi="Palatino Linotype"/>
          <w:sz w:val="24"/>
          <w:szCs w:val="24"/>
        </w:rPr>
        <w:t>e write to draw your attenti</w:t>
      </w:r>
      <w:r w:rsidR="00B71E8B" w:rsidRPr="00083C3F">
        <w:rPr>
          <w:rFonts w:ascii="Palatino Linotype" w:hAnsi="Palatino Linotype"/>
          <w:sz w:val="24"/>
          <w:szCs w:val="24"/>
        </w:rPr>
        <w:t xml:space="preserve">on to </w:t>
      </w:r>
      <w:r w:rsidR="004F45E9" w:rsidRPr="00083C3F">
        <w:rPr>
          <w:rFonts w:ascii="Palatino Linotype" w:hAnsi="Palatino Linotype"/>
          <w:sz w:val="24"/>
          <w:szCs w:val="24"/>
        </w:rPr>
        <w:t xml:space="preserve">some </w:t>
      </w:r>
      <w:r w:rsidR="00E67A87" w:rsidRPr="00083C3F">
        <w:rPr>
          <w:rFonts w:ascii="Palatino Linotype" w:hAnsi="Palatino Linotype"/>
          <w:sz w:val="24"/>
          <w:szCs w:val="24"/>
        </w:rPr>
        <w:t xml:space="preserve">possible </w:t>
      </w:r>
      <w:r w:rsidR="00B71E8B" w:rsidRPr="00083C3F">
        <w:rPr>
          <w:rFonts w:ascii="Palatino Linotype" w:hAnsi="Palatino Linotype"/>
          <w:sz w:val="24"/>
          <w:szCs w:val="24"/>
        </w:rPr>
        <w:t>implications of</w:t>
      </w:r>
      <w:r w:rsidR="001009AD" w:rsidRPr="00083C3F">
        <w:rPr>
          <w:rFonts w:ascii="Palatino Linotype" w:hAnsi="Palatino Linotype"/>
          <w:sz w:val="24"/>
          <w:szCs w:val="24"/>
        </w:rPr>
        <w:t xml:space="preserve"> </w:t>
      </w:r>
      <w:r w:rsidR="00B71E8B" w:rsidRPr="00083C3F">
        <w:rPr>
          <w:rFonts w:ascii="Palatino Linotype" w:hAnsi="Palatino Linotype"/>
          <w:sz w:val="24"/>
          <w:szCs w:val="24"/>
        </w:rPr>
        <w:t>Mr. Khan being considered as a potential candidate for ICC prosecutor.</w:t>
      </w:r>
    </w:p>
    <w:p w14:paraId="00ECDE84" w14:textId="01A8C7BC" w:rsidR="0039429F" w:rsidRPr="00083C3F" w:rsidRDefault="00D566F5" w:rsidP="0078363E">
      <w:pPr>
        <w:pStyle w:val="ListParagraph"/>
        <w:numPr>
          <w:ilvl w:val="0"/>
          <w:numId w:val="1"/>
        </w:numPr>
        <w:spacing w:after="0"/>
        <w:jc w:val="both"/>
        <w:rPr>
          <w:rFonts w:ascii="Palatino Linotype" w:eastAsia="Times New Roman" w:hAnsi="Palatino Linotype" w:cs="Arial"/>
          <w:sz w:val="24"/>
          <w:szCs w:val="24"/>
          <w:shd w:val="clear" w:color="auto" w:fill="FFFFFF"/>
        </w:rPr>
      </w:pPr>
      <w:r w:rsidRPr="00083C3F">
        <w:rPr>
          <w:rFonts w:ascii="Palatino Linotype" w:hAnsi="Palatino Linotype"/>
          <w:sz w:val="24"/>
          <w:szCs w:val="24"/>
        </w:rPr>
        <w:t>At the outset, it</w:t>
      </w:r>
      <w:r w:rsidR="005C7DCA" w:rsidRPr="00083C3F">
        <w:rPr>
          <w:rFonts w:ascii="Palatino Linotype" w:hAnsi="Palatino Linotype"/>
          <w:sz w:val="24"/>
          <w:szCs w:val="24"/>
        </w:rPr>
        <w:t xml:space="preserve"> is</w:t>
      </w:r>
      <w:r w:rsidRPr="00083C3F">
        <w:rPr>
          <w:rFonts w:ascii="Palatino Linotype" w:hAnsi="Palatino Linotype"/>
          <w:sz w:val="24"/>
          <w:szCs w:val="24"/>
        </w:rPr>
        <w:t xml:space="preserve"> important to note that in no way does this communication aim to denigrate the vital role of defence counsel or suitability of candidates as ICC prosecutor who have worked in a primarily defence counsel role. Indeed, we believe that a strong defence is a vital component of a fair trial and that defence counsel represent and protect the rights of the defendant</w:t>
      </w:r>
      <w:r w:rsidR="00B7485E" w:rsidRPr="00083C3F">
        <w:rPr>
          <w:rFonts w:ascii="Palatino Linotype" w:hAnsi="Palatino Linotype"/>
          <w:sz w:val="24"/>
          <w:szCs w:val="24"/>
        </w:rPr>
        <w:t>.</w:t>
      </w:r>
    </w:p>
    <w:p w14:paraId="37898F32" w14:textId="77777777" w:rsidR="0039429F" w:rsidRPr="002075EE" w:rsidRDefault="001009AD" w:rsidP="0078363E">
      <w:pPr>
        <w:pStyle w:val="ListParagraph"/>
        <w:numPr>
          <w:ilvl w:val="0"/>
          <w:numId w:val="1"/>
        </w:numPr>
        <w:spacing w:after="0"/>
        <w:jc w:val="both"/>
        <w:rPr>
          <w:rFonts w:ascii="Palatino Linotype" w:hAnsi="Palatino Linotype"/>
          <w:sz w:val="24"/>
          <w:szCs w:val="24"/>
        </w:rPr>
      </w:pPr>
      <w:r w:rsidRPr="00083C3F">
        <w:rPr>
          <w:rFonts w:ascii="Palatino Linotype" w:hAnsi="Palatino Linotype"/>
          <w:sz w:val="24"/>
          <w:szCs w:val="24"/>
        </w:rPr>
        <w:t xml:space="preserve">Mr. Khan acted as defence counsel before the </w:t>
      </w:r>
      <w:r w:rsidR="00B71E8B" w:rsidRPr="00083C3F">
        <w:rPr>
          <w:rFonts w:ascii="Palatino Linotype" w:hAnsi="Palatino Linotype"/>
          <w:sz w:val="24"/>
          <w:szCs w:val="24"/>
        </w:rPr>
        <w:t xml:space="preserve">ICC </w:t>
      </w:r>
      <w:r w:rsidRPr="00083C3F">
        <w:rPr>
          <w:rFonts w:ascii="Palatino Linotype" w:hAnsi="Palatino Linotype"/>
          <w:sz w:val="24"/>
          <w:szCs w:val="24"/>
        </w:rPr>
        <w:t xml:space="preserve">in </w:t>
      </w:r>
      <w:r w:rsidRPr="00083C3F">
        <w:rPr>
          <w:rFonts w:ascii="Palatino Linotype" w:hAnsi="Palatino Linotype"/>
          <w:i/>
          <w:sz w:val="24"/>
          <w:szCs w:val="24"/>
        </w:rPr>
        <w:t>The Prosecutor v. William Samoei Ruto and Joshua Arap Sang,</w:t>
      </w:r>
      <w:r w:rsidRPr="00083C3F">
        <w:rPr>
          <w:rFonts w:ascii="Palatino Linotype" w:hAnsi="Palatino Linotype"/>
          <w:sz w:val="24"/>
          <w:szCs w:val="24"/>
        </w:rPr>
        <w:t xml:space="preserve"> a case in which the Kenyan Deputy President William Ruto and co-accused, Joshua Sang, faced charges of crim</w:t>
      </w:r>
      <w:r w:rsidR="00EA379B" w:rsidRPr="00083C3F">
        <w:rPr>
          <w:rFonts w:ascii="Palatino Linotype" w:hAnsi="Palatino Linotype"/>
          <w:sz w:val="24"/>
          <w:szCs w:val="24"/>
        </w:rPr>
        <w:t xml:space="preserve">es against </w:t>
      </w:r>
      <w:r w:rsidR="00EA379B" w:rsidRPr="00083C3F">
        <w:rPr>
          <w:rFonts w:ascii="Palatino Linotype" w:hAnsi="Palatino Linotype"/>
          <w:sz w:val="24"/>
          <w:szCs w:val="24"/>
        </w:rPr>
        <w:lastRenderedPageBreak/>
        <w:t>humanity before the ICC</w:t>
      </w:r>
      <w:r w:rsidRPr="00083C3F">
        <w:rPr>
          <w:rFonts w:ascii="Palatino Linotype" w:hAnsi="Palatino Linotype"/>
          <w:sz w:val="24"/>
          <w:szCs w:val="24"/>
        </w:rPr>
        <w:t xml:space="preserve">. </w:t>
      </w:r>
      <w:r w:rsidR="0083067D" w:rsidRPr="00083C3F">
        <w:rPr>
          <w:rFonts w:ascii="Palatino Linotype" w:hAnsi="Palatino Linotype"/>
          <w:sz w:val="24"/>
          <w:szCs w:val="24"/>
        </w:rPr>
        <w:t>O</w:t>
      </w:r>
      <w:r w:rsidRPr="00083C3F">
        <w:rPr>
          <w:rFonts w:ascii="Palatino Linotype" w:hAnsi="Palatino Linotype"/>
          <w:sz w:val="24"/>
          <w:szCs w:val="24"/>
        </w:rPr>
        <w:t xml:space="preserve">n April 5, 2016, ICC judges declared that there had been a mistrial in the </w:t>
      </w:r>
      <w:r w:rsidR="008C33D4" w:rsidRPr="00083C3F">
        <w:rPr>
          <w:rFonts w:ascii="Palatino Linotype" w:hAnsi="Palatino Linotype"/>
          <w:i/>
          <w:sz w:val="24"/>
          <w:szCs w:val="24"/>
        </w:rPr>
        <w:t>Ruto</w:t>
      </w:r>
      <w:r w:rsidR="00035BBA" w:rsidRPr="00083C3F">
        <w:rPr>
          <w:rFonts w:ascii="Palatino Linotype" w:hAnsi="Palatino Linotype"/>
          <w:i/>
          <w:sz w:val="24"/>
          <w:szCs w:val="24"/>
        </w:rPr>
        <w:t xml:space="preserve"> &amp; Sang</w:t>
      </w:r>
      <w:r w:rsidR="008C33D4" w:rsidRPr="00083C3F">
        <w:rPr>
          <w:rFonts w:ascii="Palatino Linotype" w:hAnsi="Palatino Linotype"/>
          <w:i/>
          <w:sz w:val="24"/>
          <w:szCs w:val="24"/>
        </w:rPr>
        <w:t xml:space="preserve"> </w:t>
      </w:r>
      <w:r w:rsidRPr="00083C3F">
        <w:rPr>
          <w:rFonts w:ascii="Palatino Linotype" w:hAnsi="Palatino Linotype"/>
          <w:sz w:val="24"/>
          <w:szCs w:val="24"/>
        </w:rPr>
        <w:t>case which they terminated over what the presiding judge</w:t>
      </w:r>
      <w:r w:rsidR="00EA379B" w:rsidRPr="00083C3F">
        <w:rPr>
          <w:rFonts w:ascii="Palatino Linotype" w:hAnsi="Palatino Linotype"/>
          <w:sz w:val="24"/>
          <w:szCs w:val="24"/>
        </w:rPr>
        <w:t>, Chile Eboe-Osuji</w:t>
      </w:r>
      <w:r w:rsidR="00E67A87" w:rsidRPr="00083C3F">
        <w:rPr>
          <w:rFonts w:ascii="Palatino Linotype" w:hAnsi="Palatino Linotype"/>
          <w:sz w:val="24"/>
          <w:szCs w:val="24"/>
        </w:rPr>
        <w:t>,</w:t>
      </w:r>
      <w:r w:rsidRPr="00083C3F">
        <w:rPr>
          <w:rFonts w:ascii="Palatino Linotype" w:hAnsi="Palatino Linotype"/>
          <w:sz w:val="24"/>
          <w:szCs w:val="24"/>
        </w:rPr>
        <w:t xml:space="preserve"> </w:t>
      </w:r>
      <w:r w:rsidR="00EA379B" w:rsidRPr="00083C3F">
        <w:rPr>
          <w:rFonts w:ascii="Palatino Linotype" w:hAnsi="Palatino Linotype"/>
          <w:sz w:val="24"/>
          <w:szCs w:val="24"/>
        </w:rPr>
        <w:t>characterized</w:t>
      </w:r>
      <w:r w:rsidRPr="00083C3F">
        <w:rPr>
          <w:rFonts w:ascii="Palatino Linotype" w:hAnsi="Palatino Linotype"/>
          <w:sz w:val="24"/>
          <w:szCs w:val="24"/>
        </w:rPr>
        <w:t xml:space="preserve"> as a “troubling incidence of witness inte</w:t>
      </w:r>
      <w:r w:rsidR="00EA379B" w:rsidRPr="00083C3F">
        <w:rPr>
          <w:rFonts w:ascii="Palatino Linotype" w:hAnsi="Palatino Linotype"/>
          <w:sz w:val="24"/>
          <w:szCs w:val="24"/>
        </w:rPr>
        <w:t>rference and intolerable political meddling.</w:t>
      </w:r>
      <w:r w:rsidR="0083067D" w:rsidRPr="00083C3F">
        <w:rPr>
          <w:rFonts w:ascii="Palatino Linotype" w:hAnsi="Palatino Linotype"/>
          <w:sz w:val="24"/>
          <w:szCs w:val="24"/>
        </w:rPr>
        <w:t>”</w:t>
      </w:r>
      <w:r w:rsidR="004D5EE3" w:rsidRPr="002075EE">
        <w:rPr>
          <w:rStyle w:val="FootnoteReference"/>
          <w:rFonts w:ascii="Palatino Linotype" w:hAnsi="Palatino Linotype"/>
          <w:sz w:val="24"/>
          <w:szCs w:val="24"/>
        </w:rPr>
        <w:footnoteReference w:id="4"/>
      </w:r>
      <w:r w:rsidR="00A82FF1" w:rsidRPr="002075EE">
        <w:rPr>
          <w:rFonts w:ascii="Palatino Linotype" w:hAnsi="Palatino Linotype"/>
          <w:sz w:val="24"/>
          <w:szCs w:val="24"/>
        </w:rPr>
        <w:t xml:space="preserve"> </w:t>
      </w:r>
    </w:p>
    <w:p w14:paraId="512F15DF" w14:textId="77777777" w:rsidR="0039429F" w:rsidRPr="002075EE" w:rsidRDefault="00D87141" w:rsidP="0078363E">
      <w:pPr>
        <w:pStyle w:val="ListParagraph"/>
        <w:numPr>
          <w:ilvl w:val="0"/>
          <w:numId w:val="1"/>
        </w:numPr>
        <w:spacing w:after="0"/>
        <w:jc w:val="both"/>
        <w:rPr>
          <w:rFonts w:ascii="Palatino Linotype" w:hAnsi="Palatino Linotype"/>
          <w:sz w:val="24"/>
          <w:szCs w:val="24"/>
        </w:rPr>
      </w:pPr>
      <w:r w:rsidRPr="002075EE">
        <w:rPr>
          <w:rFonts w:ascii="Palatino Linotype" w:hAnsi="Palatino Linotype"/>
          <w:sz w:val="24"/>
          <w:szCs w:val="24"/>
        </w:rPr>
        <w:t xml:space="preserve">As defence counsel in the case, Mr. Khan’s actions in relation to a specific witness, Meshack Yebei, who disappeared from his hometown on 14 December 2014 before his body was found four months later, at another location several hundred miles away in a national park, are of interest. </w:t>
      </w:r>
    </w:p>
    <w:p w14:paraId="55214779" w14:textId="6CD12703" w:rsidR="0039429F" w:rsidRPr="002075EE" w:rsidRDefault="00D87141" w:rsidP="002075EE">
      <w:pPr>
        <w:pStyle w:val="ListParagraph"/>
        <w:numPr>
          <w:ilvl w:val="0"/>
          <w:numId w:val="1"/>
        </w:numPr>
        <w:spacing w:after="0"/>
        <w:jc w:val="both"/>
        <w:rPr>
          <w:rFonts w:ascii="Palatino Linotype" w:hAnsi="Palatino Linotype"/>
          <w:sz w:val="24"/>
          <w:szCs w:val="24"/>
        </w:rPr>
      </w:pPr>
      <w:r w:rsidRPr="002075EE">
        <w:rPr>
          <w:rFonts w:ascii="Palatino Linotype" w:hAnsi="Palatino Linotype"/>
          <w:sz w:val="24"/>
          <w:szCs w:val="24"/>
        </w:rPr>
        <w:t xml:space="preserve">In an interview with </w:t>
      </w:r>
      <w:r w:rsidRPr="002075EE">
        <w:rPr>
          <w:rFonts w:ascii="Palatino Linotype" w:hAnsi="Palatino Linotype"/>
          <w:i/>
          <w:sz w:val="24"/>
          <w:szCs w:val="24"/>
        </w:rPr>
        <w:t>The Independent</w:t>
      </w:r>
      <w:r w:rsidRPr="002075EE">
        <w:rPr>
          <w:rFonts w:ascii="Palatino Linotype" w:hAnsi="Palatino Linotype"/>
          <w:sz w:val="24"/>
          <w:szCs w:val="24"/>
        </w:rPr>
        <w:t xml:space="preserve"> in November 2013, Mr. Yebei said that he intended to quit the defence after receiving repeated threats to his life and </w:t>
      </w:r>
      <w:r w:rsidR="00AC7685">
        <w:rPr>
          <w:rFonts w:ascii="Palatino Linotype" w:hAnsi="Palatino Linotype"/>
          <w:sz w:val="24"/>
          <w:szCs w:val="24"/>
        </w:rPr>
        <w:t>alleged</w:t>
      </w:r>
      <w:r w:rsidR="00AC7685" w:rsidRPr="002075EE">
        <w:rPr>
          <w:rFonts w:ascii="Palatino Linotype" w:hAnsi="Palatino Linotype"/>
          <w:sz w:val="24"/>
          <w:szCs w:val="24"/>
        </w:rPr>
        <w:t xml:space="preserve"> </w:t>
      </w:r>
      <w:r w:rsidRPr="002075EE">
        <w:rPr>
          <w:rFonts w:ascii="Palatino Linotype" w:hAnsi="Palatino Linotype"/>
          <w:sz w:val="24"/>
          <w:szCs w:val="24"/>
        </w:rPr>
        <w:t>that he joined the defence case after promises of financial reward.</w:t>
      </w:r>
      <w:r w:rsidRPr="002075EE">
        <w:rPr>
          <w:rStyle w:val="FootnoteReference"/>
          <w:rFonts w:ascii="Palatino Linotype" w:hAnsi="Palatino Linotype"/>
          <w:sz w:val="24"/>
          <w:szCs w:val="24"/>
        </w:rPr>
        <w:footnoteReference w:id="5"/>
      </w:r>
      <w:r w:rsidRPr="002075EE">
        <w:rPr>
          <w:rFonts w:ascii="Palatino Linotype" w:hAnsi="Palatino Linotype"/>
          <w:sz w:val="24"/>
          <w:szCs w:val="24"/>
        </w:rPr>
        <w:t xml:space="preserve"> When the body of a person mistakenly thought to have been Mr. Yebei was discovered, Mr. Khan wrote a letter to the head of Kenya’s Criminal Investigation Department claiming that Mr. Yebei had been a “critical witness” for the defence and demanded an investigation to determine if the body discovered indeed belonged to Mr. Yebei.</w:t>
      </w:r>
      <w:r w:rsidRPr="002075EE">
        <w:rPr>
          <w:rStyle w:val="FootnoteReference"/>
          <w:rFonts w:ascii="Palatino Linotype" w:hAnsi="Palatino Linotype"/>
          <w:sz w:val="24"/>
          <w:szCs w:val="24"/>
        </w:rPr>
        <w:footnoteReference w:id="6"/>
      </w:r>
      <w:r w:rsidRPr="002075EE">
        <w:rPr>
          <w:rFonts w:ascii="Palatino Linotype" w:hAnsi="Palatino Linotype"/>
          <w:sz w:val="24"/>
          <w:szCs w:val="24"/>
        </w:rPr>
        <w:t xml:space="preserve">  </w:t>
      </w:r>
    </w:p>
    <w:p w14:paraId="72FA9218" w14:textId="77777777" w:rsidR="0039429F" w:rsidRPr="002075EE" w:rsidRDefault="00D87141" w:rsidP="002075EE">
      <w:pPr>
        <w:pStyle w:val="ListParagraph"/>
        <w:numPr>
          <w:ilvl w:val="0"/>
          <w:numId w:val="1"/>
        </w:numPr>
        <w:spacing w:after="0"/>
        <w:jc w:val="both"/>
        <w:rPr>
          <w:rFonts w:ascii="Palatino Linotype" w:hAnsi="Palatino Linotype"/>
          <w:sz w:val="24"/>
          <w:szCs w:val="24"/>
        </w:rPr>
      </w:pPr>
      <w:r w:rsidRPr="002075EE">
        <w:rPr>
          <w:rFonts w:ascii="Palatino Linotype" w:eastAsia="Times New Roman" w:hAnsi="Palatino Linotype" w:cs="Times New Roman"/>
          <w:sz w:val="24"/>
          <w:szCs w:val="24"/>
        </w:rPr>
        <w:t>However, when the mutilated and tortured body of Mr. Yebei was indeed found in March 2015, Mr. Khan remained silent on the matter and appeared to have dropped his public demands for an investigation. Mr. Yebei’s family have questioned why Mr. Khan did not raise the alarm when Mr. Yebei first disappeared, but only when a body had been found, given that he was a critical defence witness.</w:t>
      </w:r>
      <w:r w:rsidRPr="0078363E">
        <w:rPr>
          <w:rStyle w:val="FootnoteReference"/>
          <w:rFonts w:ascii="Palatino Linotype" w:eastAsia="Times New Roman" w:hAnsi="Palatino Linotype" w:cs="Times New Roman"/>
          <w:sz w:val="24"/>
          <w:szCs w:val="24"/>
        </w:rPr>
        <w:footnoteReference w:id="7"/>
      </w:r>
      <w:r w:rsidRPr="002075EE">
        <w:rPr>
          <w:rFonts w:ascii="Palatino Linotype" w:eastAsia="Times New Roman" w:hAnsi="Palatino Linotype" w:cs="Times New Roman"/>
          <w:sz w:val="24"/>
          <w:szCs w:val="24"/>
        </w:rPr>
        <w:t xml:space="preserve"> </w:t>
      </w:r>
    </w:p>
    <w:p w14:paraId="04BB7CBD" w14:textId="77777777" w:rsidR="0039429F" w:rsidRPr="002075EE" w:rsidRDefault="00D87141" w:rsidP="002075EE">
      <w:pPr>
        <w:pStyle w:val="ListParagraph"/>
        <w:numPr>
          <w:ilvl w:val="0"/>
          <w:numId w:val="1"/>
        </w:numPr>
        <w:spacing w:after="0"/>
        <w:jc w:val="both"/>
        <w:rPr>
          <w:rFonts w:ascii="Palatino Linotype" w:hAnsi="Palatino Linotype"/>
          <w:sz w:val="24"/>
          <w:szCs w:val="24"/>
        </w:rPr>
      </w:pPr>
      <w:r w:rsidRPr="002075EE">
        <w:rPr>
          <w:rFonts w:ascii="Palatino Linotype" w:eastAsia="Times New Roman" w:hAnsi="Palatino Linotype" w:cs="Times New Roman"/>
          <w:sz w:val="24"/>
          <w:szCs w:val="24"/>
        </w:rPr>
        <w:t>To date, Mr. Khan has not spoken publicly about the need for the Kenyan government to carry out an investigation into the death of Mr. Yebei, his witness, despite the former ICC Registrar’s expression of willingness to assist the Kenyan authorities with its investigations regarding Mr. Yebei’s death.</w:t>
      </w:r>
      <w:r w:rsidRPr="0078363E">
        <w:rPr>
          <w:rStyle w:val="FootnoteReference"/>
          <w:rFonts w:ascii="Palatino Linotype" w:eastAsia="Times New Roman" w:hAnsi="Palatino Linotype" w:cs="Times New Roman"/>
          <w:sz w:val="24"/>
          <w:szCs w:val="24"/>
        </w:rPr>
        <w:footnoteReference w:id="8"/>
      </w:r>
      <w:r w:rsidRPr="002075EE">
        <w:rPr>
          <w:rFonts w:ascii="Palatino Linotype" w:eastAsia="Times New Roman" w:hAnsi="Palatino Linotype" w:cs="Times New Roman"/>
          <w:sz w:val="24"/>
          <w:szCs w:val="24"/>
        </w:rPr>
        <w:t xml:space="preserve"> </w:t>
      </w:r>
    </w:p>
    <w:p w14:paraId="3510C0BA" w14:textId="77777777" w:rsidR="0039429F" w:rsidRPr="002075EE" w:rsidRDefault="00D87141" w:rsidP="002075EE">
      <w:pPr>
        <w:pStyle w:val="ListParagraph"/>
        <w:numPr>
          <w:ilvl w:val="0"/>
          <w:numId w:val="1"/>
        </w:numPr>
        <w:spacing w:after="0"/>
        <w:jc w:val="both"/>
        <w:rPr>
          <w:rFonts w:ascii="Palatino Linotype" w:hAnsi="Palatino Linotype"/>
          <w:sz w:val="24"/>
          <w:szCs w:val="24"/>
        </w:rPr>
      </w:pPr>
      <w:r w:rsidRPr="002075EE">
        <w:rPr>
          <w:rFonts w:ascii="Palatino Linotype" w:eastAsia="Times New Roman" w:hAnsi="Palatino Linotype" w:cs="Times New Roman"/>
          <w:sz w:val="24"/>
          <w:szCs w:val="24"/>
        </w:rPr>
        <w:lastRenderedPageBreak/>
        <w:t>Furthermore, the ICC Prosecutor noted that Mr. Yebei was deeply involved in attempts to bribe and interfere with witnesses for the ICC prosecution.</w:t>
      </w:r>
      <w:r w:rsidRPr="0078363E">
        <w:rPr>
          <w:rStyle w:val="FootnoteReference"/>
          <w:rFonts w:ascii="Palatino Linotype" w:eastAsia="Times New Roman" w:hAnsi="Palatino Linotype" w:cs="Times New Roman"/>
          <w:sz w:val="24"/>
          <w:szCs w:val="24"/>
        </w:rPr>
        <w:footnoteReference w:id="9"/>
      </w:r>
      <w:r w:rsidRPr="002075EE">
        <w:rPr>
          <w:rFonts w:ascii="Palatino Linotype" w:eastAsia="Times New Roman" w:hAnsi="Palatino Linotype" w:cs="Times New Roman"/>
          <w:sz w:val="24"/>
          <w:szCs w:val="24"/>
        </w:rPr>
        <w:t xml:space="preserve"> The circumstances surrounding the discovery of Mr. Yebei’s body suggested there was a campaign of obfuscation of the truth relating to how and why he may have been killed. To date Mr. Yebei’s death remains an unsolved crime.</w:t>
      </w:r>
    </w:p>
    <w:p w14:paraId="010270B9" w14:textId="761A52E6" w:rsidR="0039429F" w:rsidRPr="002075EE" w:rsidRDefault="0067232F" w:rsidP="002075EE">
      <w:pPr>
        <w:pStyle w:val="ListParagraph"/>
        <w:numPr>
          <w:ilvl w:val="0"/>
          <w:numId w:val="1"/>
        </w:numPr>
        <w:spacing w:after="0"/>
        <w:jc w:val="both"/>
        <w:rPr>
          <w:rFonts w:ascii="Palatino Linotype" w:hAnsi="Palatino Linotype"/>
          <w:sz w:val="24"/>
          <w:szCs w:val="24"/>
        </w:rPr>
      </w:pPr>
      <w:r w:rsidRPr="002075EE">
        <w:rPr>
          <w:rFonts w:ascii="Palatino Linotype" w:eastAsia="Times New Roman" w:hAnsi="Palatino Linotype" w:cs="Times New Roman"/>
          <w:sz w:val="24"/>
          <w:szCs w:val="24"/>
          <w:shd w:val="clear" w:color="auto" w:fill="FFFFFF"/>
        </w:rPr>
        <w:t xml:space="preserve">We stress that we are by no means imputing negative intent or actions to Mr. Khan in this </w:t>
      </w:r>
      <w:r w:rsidR="005A6A3C" w:rsidRPr="002075EE">
        <w:rPr>
          <w:rFonts w:ascii="Palatino Linotype" w:eastAsia="Times New Roman" w:hAnsi="Palatino Linotype" w:cs="Times New Roman"/>
          <w:sz w:val="24"/>
          <w:szCs w:val="24"/>
          <w:shd w:val="clear" w:color="auto" w:fill="FFFFFF"/>
        </w:rPr>
        <w:t>incident,</w:t>
      </w:r>
      <w:r w:rsidRPr="002075EE">
        <w:rPr>
          <w:rFonts w:ascii="Palatino Linotype" w:eastAsia="Times New Roman" w:hAnsi="Palatino Linotype" w:cs="Times New Roman"/>
          <w:sz w:val="24"/>
          <w:szCs w:val="24"/>
          <w:shd w:val="clear" w:color="auto" w:fill="FFFFFF"/>
        </w:rPr>
        <w:t xml:space="preserve"> but rather pointing to the potential for a conflict of roles if there were indeed to be any future investigation and information were to be sought from him.</w:t>
      </w:r>
      <w:r w:rsidR="00AC7685">
        <w:rPr>
          <w:rFonts w:ascii="Palatino Linotype" w:eastAsia="Times New Roman" w:hAnsi="Palatino Linotype" w:cs="Times New Roman"/>
          <w:sz w:val="24"/>
          <w:szCs w:val="24"/>
          <w:shd w:val="clear" w:color="auto" w:fill="FFFFFF"/>
        </w:rPr>
        <w:t xml:space="preserve"> At the very least, however, his attitude towards the fate of a witness </w:t>
      </w:r>
      <w:r w:rsidR="000C2A40">
        <w:rPr>
          <w:rFonts w:ascii="Palatino Linotype" w:eastAsia="Times New Roman" w:hAnsi="Palatino Linotype" w:cs="Times New Roman"/>
          <w:sz w:val="24"/>
          <w:szCs w:val="24"/>
          <w:shd w:val="clear" w:color="auto" w:fill="FFFFFF"/>
        </w:rPr>
        <w:t xml:space="preserve">whom </w:t>
      </w:r>
      <w:r w:rsidR="00AC7685">
        <w:rPr>
          <w:rFonts w:ascii="Palatino Linotype" w:eastAsia="Times New Roman" w:hAnsi="Palatino Linotype" w:cs="Times New Roman"/>
          <w:sz w:val="24"/>
          <w:szCs w:val="24"/>
          <w:shd w:val="clear" w:color="auto" w:fill="FFFFFF"/>
        </w:rPr>
        <w:t>he had claimed would appear to need clarification.</w:t>
      </w:r>
    </w:p>
    <w:p w14:paraId="1D535B76" w14:textId="7CD946E0" w:rsidR="0039429F" w:rsidRPr="002075EE" w:rsidRDefault="006F5DCE" w:rsidP="002075EE">
      <w:pPr>
        <w:pStyle w:val="ListParagraph"/>
        <w:numPr>
          <w:ilvl w:val="0"/>
          <w:numId w:val="1"/>
        </w:numPr>
        <w:spacing w:after="0"/>
        <w:jc w:val="both"/>
        <w:rPr>
          <w:rFonts w:ascii="Palatino Linotype" w:hAnsi="Palatino Linotype"/>
          <w:sz w:val="24"/>
          <w:szCs w:val="24"/>
        </w:rPr>
      </w:pPr>
      <w:r w:rsidRPr="002075EE">
        <w:rPr>
          <w:rFonts w:ascii="Palatino Linotype" w:eastAsia="Times New Roman" w:hAnsi="Palatino Linotype" w:cs="Times New Roman"/>
          <w:sz w:val="24"/>
          <w:szCs w:val="24"/>
        </w:rPr>
        <w:t xml:space="preserve">The </w:t>
      </w:r>
      <w:r w:rsidRPr="002075EE">
        <w:rPr>
          <w:rFonts w:ascii="Palatino Linotype" w:eastAsia="Times New Roman" w:hAnsi="Palatino Linotype" w:cs="Times New Roman"/>
          <w:i/>
          <w:sz w:val="24"/>
          <w:szCs w:val="24"/>
        </w:rPr>
        <w:t>Ruto &amp; Sang</w:t>
      </w:r>
      <w:r w:rsidRPr="002075EE">
        <w:rPr>
          <w:rFonts w:ascii="Palatino Linotype" w:eastAsia="Times New Roman" w:hAnsi="Palatino Linotype" w:cs="Times New Roman"/>
          <w:sz w:val="24"/>
          <w:szCs w:val="24"/>
        </w:rPr>
        <w:t xml:space="preserve"> case </w:t>
      </w:r>
      <w:r w:rsidRPr="00AC7685">
        <w:rPr>
          <w:rFonts w:ascii="Palatino Linotype" w:eastAsia="Times New Roman" w:hAnsi="Palatino Linotype" w:cs="Times New Roman"/>
          <w:sz w:val="24"/>
          <w:szCs w:val="24"/>
        </w:rPr>
        <w:t>was declared a mistrial</w:t>
      </w:r>
      <w:r w:rsidRPr="002075EE">
        <w:rPr>
          <w:rFonts w:ascii="Palatino Linotype" w:eastAsia="Times New Roman" w:hAnsi="Palatino Linotype" w:cs="Times New Roman"/>
          <w:sz w:val="24"/>
          <w:szCs w:val="24"/>
        </w:rPr>
        <w:t xml:space="preserve"> by the relevant chamber and therefore could become an active case should relevant evidence emerge. Furthermore, the currently on-going case of </w:t>
      </w:r>
      <w:r w:rsidRPr="002075EE">
        <w:rPr>
          <w:rFonts w:ascii="Palatino Linotype" w:eastAsia="Times New Roman" w:hAnsi="Palatino Linotype" w:cs="Times New Roman"/>
          <w:i/>
          <w:sz w:val="24"/>
          <w:szCs w:val="24"/>
        </w:rPr>
        <w:t>The Prosecutor v. Paul Gicheru</w:t>
      </w:r>
      <w:r w:rsidRPr="002075EE">
        <w:rPr>
          <w:rFonts w:ascii="Palatino Linotype" w:eastAsia="Times New Roman" w:hAnsi="Palatino Linotype" w:cs="Times New Roman"/>
          <w:sz w:val="24"/>
          <w:szCs w:val="24"/>
        </w:rPr>
        <w:t xml:space="preserve"> (ICC-01/09-01/20) relates to suspected offences against the administration of justice committed in Kenya in 2013, consisting of corruptly influencing witnesses of the ICC Prosecution in the </w:t>
      </w:r>
      <w:r w:rsidRPr="002075EE">
        <w:rPr>
          <w:rFonts w:ascii="Palatino Linotype" w:eastAsia="Times New Roman" w:hAnsi="Palatino Linotype" w:cs="Times New Roman"/>
          <w:i/>
          <w:sz w:val="24"/>
          <w:szCs w:val="24"/>
        </w:rPr>
        <w:t>Ruto &amp; Sang</w:t>
      </w:r>
      <w:r w:rsidRPr="002075EE">
        <w:rPr>
          <w:rFonts w:ascii="Palatino Linotype" w:eastAsia="Times New Roman" w:hAnsi="Palatino Linotype" w:cs="Times New Roman"/>
          <w:sz w:val="24"/>
          <w:szCs w:val="24"/>
        </w:rPr>
        <w:t xml:space="preserve"> case. </w:t>
      </w:r>
      <w:r w:rsidR="00975A00" w:rsidRPr="002075EE">
        <w:rPr>
          <w:rFonts w:ascii="Palatino Linotype" w:eastAsia="Times New Roman" w:hAnsi="Palatino Linotype" w:cs="Times New Roman"/>
          <w:sz w:val="24"/>
          <w:szCs w:val="24"/>
        </w:rPr>
        <w:t>Mr.</w:t>
      </w:r>
      <w:r w:rsidRPr="002075EE">
        <w:rPr>
          <w:rFonts w:ascii="Palatino Linotype" w:eastAsia="Times New Roman" w:hAnsi="Palatino Linotype" w:cs="Times New Roman"/>
          <w:sz w:val="24"/>
          <w:szCs w:val="24"/>
        </w:rPr>
        <w:t xml:space="preserve"> Gicheru surrendered himself to the ICC in November 2020 and his initial appearance was held on 6 November 2020. </w:t>
      </w:r>
    </w:p>
    <w:p w14:paraId="1BE50841" w14:textId="3680EECB" w:rsidR="0039429F" w:rsidRPr="002075EE" w:rsidRDefault="006F5DCE" w:rsidP="002075EE">
      <w:pPr>
        <w:pStyle w:val="ListParagraph"/>
        <w:numPr>
          <w:ilvl w:val="0"/>
          <w:numId w:val="1"/>
        </w:numPr>
        <w:spacing w:after="0"/>
        <w:jc w:val="both"/>
        <w:rPr>
          <w:rFonts w:ascii="Palatino Linotype" w:hAnsi="Palatino Linotype"/>
          <w:sz w:val="24"/>
          <w:szCs w:val="24"/>
        </w:rPr>
      </w:pPr>
      <w:r w:rsidRPr="002075EE">
        <w:rPr>
          <w:rFonts w:ascii="Palatino Linotype" w:eastAsia="Times New Roman" w:hAnsi="Palatino Linotype" w:cs="Times New Roman"/>
          <w:sz w:val="24"/>
          <w:szCs w:val="24"/>
        </w:rPr>
        <w:t xml:space="preserve">This case is extremely important for the ICC in terms of setting a precedent for those who attempt to bribe or interfere with witnesses. </w:t>
      </w:r>
      <w:r w:rsidR="00975A00" w:rsidRPr="002075EE">
        <w:rPr>
          <w:rFonts w:ascii="Palatino Linotype" w:eastAsia="Times New Roman" w:hAnsi="Palatino Linotype" w:cs="Times New Roman"/>
          <w:sz w:val="24"/>
          <w:szCs w:val="24"/>
        </w:rPr>
        <w:t>Mr.</w:t>
      </w:r>
      <w:r w:rsidRPr="002075EE">
        <w:rPr>
          <w:rFonts w:ascii="Palatino Linotype" w:eastAsia="Times New Roman" w:hAnsi="Palatino Linotype" w:cs="Times New Roman"/>
          <w:sz w:val="24"/>
          <w:szCs w:val="24"/>
        </w:rPr>
        <w:t xml:space="preserve"> Khan, if elected as ICC Prosecutor would have to recuse himself from this important case as well as any future trial proceedings in the </w:t>
      </w:r>
      <w:r w:rsidRPr="002075EE">
        <w:rPr>
          <w:rFonts w:ascii="Palatino Linotype" w:eastAsia="Times New Roman" w:hAnsi="Palatino Linotype" w:cs="Times New Roman"/>
          <w:i/>
          <w:sz w:val="24"/>
          <w:szCs w:val="24"/>
        </w:rPr>
        <w:t>Ruto &amp; Sang</w:t>
      </w:r>
      <w:r w:rsidRPr="002075EE">
        <w:rPr>
          <w:rFonts w:ascii="Palatino Linotype" w:eastAsia="Times New Roman" w:hAnsi="Palatino Linotype" w:cs="Times New Roman"/>
          <w:sz w:val="24"/>
          <w:szCs w:val="24"/>
        </w:rPr>
        <w:t xml:space="preserve"> case.</w:t>
      </w:r>
    </w:p>
    <w:p w14:paraId="239921F3" w14:textId="59DFCC24" w:rsidR="0039429F" w:rsidRPr="002075EE" w:rsidRDefault="00CE1A7A" w:rsidP="002075EE">
      <w:pPr>
        <w:pStyle w:val="ListParagraph"/>
        <w:numPr>
          <w:ilvl w:val="0"/>
          <w:numId w:val="1"/>
        </w:numPr>
        <w:spacing w:after="0"/>
        <w:jc w:val="both"/>
        <w:rPr>
          <w:rFonts w:ascii="Palatino Linotype" w:hAnsi="Palatino Linotype"/>
          <w:sz w:val="24"/>
          <w:szCs w:val="24"/>
        </w:rPr>
      </w:pPr>
      <w:r w:rsidRPr="002075EE">
        <w:rPr>
          <w:rFonts w:ascii="Palatino Linotype" w:hAnsi="Palatino Linotype"/>
          <w:sz w:val="24"/>
          <w:szCs w:val="24"/>
        </w:rPr>
        <w:t>A</w:t>
      </w:r>
      <w:r w:rsidR="00BD005C" w:rsidRPr="002075EE">
        <w:rPr>
          <w:rFonts w:ascii="Palatino Linotype" w:hAnsi="Palatino Linotype"/>
          <w:sz w:val="24"/>
          <w:szCs w:val="24"/>
        </w:rPr>
        <w:t>ccording to Judge Eboe-Osuji “the first element that contributed to the creation of an atmosphere of intimidation was the open generation and promotion within Kenya of a strong current of hostility against the ICC processes.</w:t>
      </w:r>
      <w:r w:rsidR="00AA1CCA" w:rsidRPr="002075EE">
        <w:rPr>
          <w:rStyle w:val="FootnoteReference"/>
          <w:rFonts w:ascii="Palatino Linotype" w:hAnsi="Palatino Linotype"/>
          <w:sz w:val="24"/>
          <w:szCs w:val="24"/>
        </w:rPr>
        <w:footnoteReference w:id="10"/>
      </w:r>
      <w:r w:rsidR="00BD005C" w:rsidRPr="002075EE">
        <w:rPr>
          <w:rFonts w:ascii="Palatino Linotype" w:hAnsi="Palatino Linotype"/>
          <w:sz w:val="24"/>
          <w:szCs w:val="24"/>
        </w:rPr>
        <w:t>” </w:t>
      </w:r>
    </w:p>
    <w:p w14:paraId="13C4635F" w14:textId="79A7669A" w:rsidR="0039429F" w:rsidRPr="002075EE" w:rsidRDefault="00315567" w:rsidP="002075EE">
      <w:pPr>
        <w:pStyle w:val="ListParagraph"/>
        <w:numPr>
          <w:ilvl w:val="0"/>
          <w:numId w:val="1"/>
        </w:numPr>
        <w:spacing w:after="0"/>
        <w:jc w:val="both"/>
        <w:rPr>
          <w:rFonts w:ascii="Palatino Linotype" w:hAnsi="Palatino Linotype"/>
          <w:sz w:val="24"/>
          <w:szCs w:val="24"/>
        </w:rPr>
      </w:pPr>
      <w:r w:rsidRPr="002075EE">
        <w:rPr>
          <w:rFonts w:ascii="Palatino Linotype" w:hAnsi="Palatino Linotype"/>
          <w:sz w:val="24"/>
          <w:szCs w:val="24"/>
        </w:rPr>
        <w:t xml:space="preserve">As defence counsel in the </w:t>
      </w:r>
      <w:r w:rsidRPr="002075EE">
        <w:rPr>
          <w:rFonts w:ascii="Palatino Linotype" w:hAnsi="Palatino Linotype"/>
          <w:i/>
          <w:sz w:val="24"/>
          <w:szCs w:val="24"/>
        </w:rPr>
        <w:t>Ruto</w:t>
      </w:r>
      <w:r w:rsidRPr="002075EE">
        <w:rPr>
          <w:rFonts w:ascii="Palatino Linotype" w:hAnsi="Palatino Linotype"/>
          <w:sz w:val="24"/>
          <w:szCs w:val="24"/>
        </w:rPr>
        <w:t xml:space="preserve"> case, Mr. Khan represented the Deputy President, the second most powerful person in Kenya</w:t>
      </w:r>
      <w:r w:rsidR="00F36D34" w:rsidRPr="002075EE">
        <w:rPr>
          <w:rFonts w:ascii="Palatino Linotype" w:hAnsi="Palatino Linotype"/>
          <w:sz w:val="24"/>
          <w:szCs w:val="24"/>
        </w:rPr>
        <w:t>. In this capacity he</w:t>
      </w:r>
      <w:r w:rsidR="00F21208" w:rsidRPr="002075EE">
        <w:rPr>
          <w:rFonts w:ascii="Palatino Linotype" w:hAnsi="Palatino Linotype"/>
          <w:sz w:val="24"/>
          <w:szCs w:val="24"/>
        </w:rPr>
        <w:t xml:space="preserve"> received great attention from the Kenyan media</w:t>
      </w:r>
      <w:r w:rsidRPr="002075EE">
        <w:rPr>
          <w:rFonts w:ascii="Palatino Linotype" w:hAnsi="Palatino Linotype"/>
          <w:sz w:val="24"/>
          <w:szCs w:val="24"/>
        </w:rPr>
        <w:t>. From time to time, Mr. Khan gave interviews on Kenyan television</w:t>
      </w:r>
      <w:r w:rsidR="00A17A1A" w:rsidRPr="002075EE">
        <w:rPr>
          <w:rFonts w:ascii="Palatino Linotype" w:hAnsi="Palatino Linotype"/>
          <w:sz w:val="24"/>
          <w:szCs w:val="24"/>
        </w:rPr>
        <w:t xml:space="preserve"> and his</w:t>
      </w:r>
      <w:r w:rsidRPr="002075EE">
        <w:rPr>
          <w:rFonts w:ascii="Palatino Linotype" w:hAnsi="Palatino Linotype"/>
          <w:sz w:val="24"/>
          <w:szCs w:val="24"/>
        </w:rPr>
        <w:t xml:space="preserve"> media activities attracted </w:t>
      </w:r>
      <w:r w:rsidR="00515DE6" w:rsidRPr="002075EE">
        <w:rPr>
          <w:rFonts w:ascii="Palatino Linotype" w:hAnsi="Palatino Linotype"/>
          <w:sz w:val="24"/>
          <w:szCs w:val="24"/>
        </w:rPr>
        <w:t xml:space="preserve">a </w:t>
      </w:r>
      <w:r w:rsidRPr="002075EE">
        <w:rPr>
          <w:rFonts w:ascii="Palatino Linotype" w:hAnsi="Palatino Linotype"/>
          <w:sz w:val="24"/>
          <w:szCs w:val="24"/>
        </w:rPr>
        <w:t>large viewership</w:t>
      </w:r>
      <w:r w:rsidR="00A82FF1" w:rsidRPr="002075EE">
        <w:rPr>
          <w:rFonts w:ascii="Palatino Linotype" w:hAnsi="Palatino Linotype"/>
          <w:sz w:val="24"/>
          <w:szCs w:val="24"/>
        </w:rPr>
        <w:t>.</w:t>
      </w:r>
      <w:r w:rsidR="00E67A87" w:rsidRPr="0078363E">
        <w:rPr>
          <w:rStyle w:val="FootnoteReference"/>
          <w:rFonts w:ascii="Palatino Linotype" w:hAnsi="Palatino Linotype"/>
          <w:sz w:val="24"/>
          <w:szCs w:val="24"/>
        </w:rPr>
        <w:footnoteReference w:id="11"/>
      </w:r>
      <w:r w:rsidRPr="002075EE">
        <w:rPr>
          <w:rFonts w:ascii="Palatino Linotype" w:hAnsi="Palatino Linotype"/>
          <w:sz w:val="24"/>
          <w:szCs w:val="24"/>
        </w:rPr>
        <w:t xml:space="preserve"> In addition, the Kenyan public watched the proceedings of the </w:t>
      </w:r>
      <w:r w:rsidRPr="002075EE">
        <w:rPr>
          <w:rFonts w:ascii="Palatino Linotype" w:hAnsi="Palatino Linotype"/>
          <w:i/>
          <w:sz w:val="24"/>
          <w:szCs w:val="24"/>
        </w:rPr>
        <w:lastRenderedPageBreak/>
        <w:t>Ruto</w:t>
      </w:r>
      <w:r w:rsidRPr="002075EE">
        <w:rPr>
          <w:rFonts w:ascii="Palatino Linotype" w:hAnsi="Palatino Linotype"/>
          <w:sz w:val="24"/>
          <w:szCs w:val="24"/>
        </w:rPr>
        <w:t xml:space="preserve"> case on television, and court filings by the defence usually received huge media attention in Kenya, further enhancing his image in the country.</w:t>
      </w:r>
    </w:p>
    <w:p w14:paraId="7024F585" w14:textId="77777777" w:rsidR="0039429F" w:rsidRPr="0078363E" w:rsidRDefault="00315567" w:rsidP="002075EE">
      <w:pPr>
        <w:pStyle w:val="ListParagraph"/>
        <w:numPr>
          <w:ilvl w:val="0"/>
          <w:numId w:val="1"/>
        </w:numPr>
        <w:spacing w:after="0"/>
        <w:jc w:val="both"/>
        <w:rPr>
          <w:rFonts w:ascii="Palatino Linotype" w:hAnsi="Palatino Linotype"/>
          <w:sz w:val="24"/>
          <w:szCs w:val="24"/>
        </w:rPr>
      </w:pPr>
      <w:r w:rsidRPr="002075EE">
        <w:rPr>
          <w:rFonts w:ascii="Palatino Linotype" w:hAnsi="Palatino Linotype"/>
          <w:sz w:val="24"/>
          <w:szCs w:val="24"/>
        </w:rPr>
        <w:t xml:space="preserve">Mr. Khan used his elevated status to </w:t>
      </w:r>
      <w:r w:rsidR="007A7FE7" w:rsidRPr="002075EE">
        <w:rPr>
          <w:rFonts w:ascii="Palatino Linotype" w:hAnsi="Palatino Linotype"/>
          <w:sz w:val="24"/>
          <w:szCs w:val="24"/>
        </w:rPr>
        <w:t xml:space="preserve">publicly </w:t>
      </w:r>
      <w:r w:rsidRPr="002075EE">
        <w:rPr>
          <w:rFonts w:ascii="Palatino Linotype" w:hAnsi="Palatino Linotype"/>
          <w:sz w:val="24"/>
          <w:szCs w:val="24"/>
        </w:rPr>
        <w:t>disparage</w:t>
      </w:r>
      <w:r w:rsidR="00CF47B3" w:rsidRPr="002075EE">
        <w:rPr>
          <w:rFonts w:ascii="Palatino Linotype" w:hAnsi="Palatino Linotype"/>
          <w:sz w:val="24"/>
          <w:szCs w:val="24"/>
        </w:rPr>
        <w:t xml:space="preserve"> thos</w:t>
      </w:r>
      <w:r w:rsidRPr="002075EE">
        <w:rPr>
          <w:rFonts w:ascii="Palatino Linotype" w:hAnsi="Palatino Linotype"/>
          <w:sz w:val="24"/>
          <w:szCs w:val="24"/>
        </w:rPr>
        <w:t xml:space="preserve">e that stood in </w:t>
      </w:r>
      <w:r w:rsidR="005A7711" w:rsidRPr="002075EE">
        <w:rPr>
          <w:rFonts w:ascii="Palatino Linotype" w:hAnsi="Palatino Linotype"/>
          <w:sz w:val="24"/>
          <w:szCs w:val="24"/>
        </w:rPr>
        <w:t xml:space="preserve">support of </w:t>
      </w:r>
      <w:r w:rsidRPr="002075EE">
        <w:rPr>
          <w:rFonts w:ascii="Palatino Linotype" w:hAnsi="Palatino Linotype"/>
          <w:sz w:val="24"/>
          <w:szCs w:val="24"/>
        </w:rPr>
        <w:t>the case against his client, and, for example, talked about “so</w:t>
      </w:r>
      <w:r w:rsidR="00F36D34" w:rsidRPr="002075EE">
        <w:rPr>
          <w:rFonts w:ascii="Palatino Linotype" w:hAnsi="Palatino Linotype"/>
          <w:sz w:val="24"/>
          <w:szCs w:val="24"/>
        </w:rPr>
        <w:t>-</w:t>
      </w:r>
      <w:r w:rsidRPr="002075EE">
        <w:rPr>
          <w:rFonts w:ascii="Palatino Linotype" w:hAnsi="Palatino Linotype"/>
          <w:sz w:val="24"/>
          <w:szCs w:val="24"/>
        </w:rPr>
        <w:t>called legal experts and victims</w:t>
      </w:r>
      <w:r w:rsidR="00F21208" w:rsidRPr="002075EE">
        <w:rPr>
          <w:rFonts w:ascii="Palatino Linotype" w:hAnsi="Palatino Linotype"/>
          <w:sz w:val="24"/>
          <w:szCs w:val="24"/>
        </w:rPr>
        <w:t>’</w:t>
      </w:r>
      <w:r w:rsidRPr="002075EE">
        <w:rPr>
          <w:rFonts w:ascii="Palatino Linotype" w:hAnsi="Palatino Linotype"/>
          <w:sz w:val="24"/>
          <w:szCs w:val="24"/>
        </w:rPr>
        <w:t xml:space="preserve"> lawyers” in reference to some of </w:t>
      </w:r>
      <w:r w:rsidR="00B261DB" w:rsidRPr="002075EE">
        <w:rPr>
          <w:rFonts w:ascii="Palatino Linotype" w:hAnsi="Palatino Linotype"/>
          <w:sz w:val="24"/>
          <w:szCs w:val="24"/>
        </w:rPr>
        <w:t>these parties</w:t>
      </w:r>
      <w:r w:rsidRPr="002075EE">
        <w:rPr>
          <w:rFonts w:ascii="Palatino Linotype" w:hAnsi="Palatino Linotype"/>
          <w:sz w:val="24"/>
          <w:szCs w:val="24"/>
        </w:rPr>
        <w:t>.</w:t>
      </w:r>
      <w:r w:rsidR="00A17A1A" w:rsidRPr="0078363E">
        <w:rPr>
          <w:rStyle w:val="FootnoteReference"/>
          <w:rFonts w:ascii="Palatino Linotype" w:hAnsi="Palatino Linotype"/>
          <w:sz w:val="24"/>
          <w:szCs w:val="24"/>
        </w:rPr>
        <w:footnoteReference w:id="12"/>
      </w:r>
      <w:r w:rsidRPr="002075EE">
        <w:rPr>
          <w:rFonts w:ascii="Palatino Linotype" w:hAnsi="Palatino Linotype"/>
          <w:sz w:val="24"/>
          <w:szCs w:val="24"/>
        </w:rPr>
        <w:t xml:space="preserve"> </w:t>
      </w:r>
    </w:p>
    <w:p w14:paraId="7A75F14E" w14:textId="77777777" w:rsidR="0039429F" w:rsidRPr="0078363E" w:rsidRDefault="00315567" w:rsidP="002075EE">
      <w:pPr>
        <w:pStyle w:val="ListParagraph"/>
        <w:numPr>
          <w:ilvl w:val="0"/>
          <w:numId w:val="1"/>
        </w:numPr>
        <w:spacing w:after="0"/>
        <w:jc w:val="both"/>
        <w:rPr>
          <w:rFonts w:ascii="Palatino Linotype" w:hAnsi="Palatino Linotype"/>
          <w:sz w:val="24"/>
          <w:szCs w:val="24"/>
        </w:rPr>
      </w:pPr>
      <w:r w:rsidRPr="002075EE">
        <w:rPr>
          <w:rFonts w:ascii="Palatino Linotype" w:hAnsi="Palatino Linotype"/>
          <w:sz w:val="24"/>
          <w:szCs w:val="24"/>
        </w:rPr>
        <w:t xml:space="preserve">In his media interviews, Mr. Khan was not just ordinary defence </w:t>
      </w:r>
      <w:r w:rsidR="00CF47B3" w:rsidRPr="002075EE">
        <w:rPr>
          <w:rFonts w:ascii="Palatino Linotype" w:hAnsi="Palatino Linotype"/>
          <w:sz w:val="24"/>
          <w:szCs w:val="24"/>
        </w:rPr>
        <w:t>counsel</w:t>
      </w:r>
      <w:r w:rsidRPr="002075EE">
        <w:rPr>
          <w:rFonts w:ascii="Palatino Linotype" w:hAnsi="Palatino Linotype"/>
          <w:sz w:val="24"/>
          <w:szCs w:val="24"/>
        </w:rPr>
        <w:t>. He was also a spokesman for the country’</w:t>
      </w:r>
      <w:r w:rsidR="00CF47B3" w:rsidRPr="002075EE">
        <w:rPr>
          <w:rFonts w:ascii="Palatino Linotype" w:hAnsi="Palatino Linotype"/>
          <w:sz w:val="24"/>
          <w:szCs w:val="24"/>
        </w:rPr>
        <w:t>s second most powerful man</w:t>
      </w:r>
      <w:r w:rsidRPr="002075EE">
        <w:rPr>
          <w:rFonts w:ascii="Palatino Linotype" w:hAnsi="Palatino Linotype"/>
          <w:sz w:val="24"/>
          <w:szCs w:val="24"/>
        </w:rPr>
        <w:t xml:space="preserve">, </w:t>
      </w:r>
      <w:r w:rsidR="00CF47B3" w:rsidRPr="002075EE">
        <w:rPr>
          <w:rFonts w:ascii="Palatino Linotype" w:hAnsi="Palatino Linotype"/>
          <w:sz w:val="24"/>
          <w:szCs w:val="24"/>
        </w:rPr>
        <w:t xml:space="preserve">who was viewed as angry and </w:t>
      </w:r>
      <w:r w:rsidRPr="002075EE">
        <w:rPr>
          <w:rFonts w:ascii="Palatino Linotype" w:hAnsi="Palatino Linotype"/>
          <w:sz w:val="24"/>
          <w:szCs w:val="24"/>
        </w:rPr>
        <w:t xml:space="preserve">under </w:t>
      </w:r>
      <w:r w:rsidR="00A54C84" w:rsidRPr="002075EE">
        <w:rPr>
          <w:rFonts w:ascii="Palatino Linotype" w:hAnsi="Palatino Linotype"/>
          <w:sz w:val="24"/>
          <w:szCs w:val="24"/>
        </w:rPr>
        <w:t xml:space="preserve">significant </w:t>
      </w:r>
      <w:r w:rsidRPr="002075EE">
        <w:rPr>
          <w:rFonts w:ascii="Palatino Linotype" w:hAnsi="Palatino Linotype"/>
          <w:sz w:val="24"/>
          <w:szCs w:val="24"/>
        </w:rPr>
        <w:t>political pressure</w:t>
      </w:r>
      <w:r w:rsidR="00CF47B3" w:rsidRPr="002075EE">
        <w:rPr>
          <w:rFonts w:ascii="Palatino Linotype" w:hAnsi="Palatino Linotype"/>
          <w:sz w:val="24"/>
          <w:szCs w:val="24"/>
        </w:rPr>
        <w:t xml:space="preserve"> because of the case he was facing before the ICC</w:t>
      </w:r>
      <w:r w:rsidRPr="002075EE">
        <w:rPr>
          <w:rFonts w:ascii="Palatino Linotype" w:hAnsi="Palatino Linotype"/>
          <w:sz w:val="24"/>
          <w:szCs w:val="24"/>
        </w:rPr>
        <w:t>.</w:t>
      </w:r>
    </w:p>
    <w:p w14:paraId="4EF1751B" w14:textId="57650423" w:rsidR="0039429F" w:rsidRPr="002075EE" w:rsidRDefault="00315567" w:rsidP="002075EE">
      <w:pPr>
        <w:pStyle w:val="ListParagraph"/>
        <w:numPr>
          <w:ilvl w:val="0"/>
          <w:numId w:val="1"/>
        </w:numPr>
        <w:spacing w:after="0"/>
        <w:jc w:val="both"/>
        <w:rPr>
          <w:rFonts w:ascii="Palatino Linotype" w:hAnsi="Palatino Linotype"/>
          <w:sz w:val="24"/>
          <w:szCs w:val="24"/>
        </w:rPr>
      </w:pPr>
      <w:r w:rsidRPr="002075EE">
        <w:rPr>
          <w:rFonts w:ascii="Palatino Linotype" w:hAnsi="Palatino Linotype"/>
          <w:sz w:val="24"/>
          <w:szCs w:val="24"/>
        </w:rPr>
        <w:t xml:space="preserve">Mr. Khan’s </w:t>
      </w:r>
      <w:r w:rsidR="00CF47B3" w:rsidRPr="002075EE">
        <w:rPr>
          <w:rFonts w:ascii="Palatino Linotype" w:hAnsi="Palatino Linotype"/>
          <w:sz w:val="24"/>
          <w:szCs w:val="24"/>
        </w:rPr>
        <w:t xml:space="preserve">positions, including the </w:t>
      </w:r>
      <w:r w:rsidRPr="002075EE">
        <w:rPr>
          <w:rFonts w:ascii="Palatino Linotype" w:hAnsi="Palatino Linotype"/>
          <w:sz w:val="24"/>
          <w:szCs w:val="24"/>
        </w:rPr>
        <w:t>frequent rebukes against</w:t>
      </w:r>
      <w:r w:rsidR="00C1137A" w:rsidRPr="002075EE">
        <w:rPr>
          <w:rFonts w:ascii="Palatino Linotype" w:hAnsi="Palatino Linotype"/>
          <w:sz w:val="24"/>
          <w:szCs w:val="24"/>
        </w:rPr>
        <w:t xml:space="preserve"> those </w:t>
      </w:r>
      <w:r w:rsidR="00CD7D2E" w:rsidRPr="002075EE">
        <w:rPr>
          <w:rFonts w:ascii="Palatino Linotype" w:hAnsi="Palatino Linotype"/>
          <w:sz w:val="24"/>
          <w:szCs w:val="24"/>
        </w:rPr>
        <w:t xml:space="preserve">perceived to be </w:t>
      </w:r>
      <w:r w:rsidR="00C1137A" w:rsidRPr="002075EE">
        <w:rPr>
          <w:rFonts w:ascii="Palatino Linotype" w:hAnsi="Palatino Linotype"/>
          <w:sz w:val="24"/>
          <w:szCs w:val="24"/>
        </w:rPr>
        <w:t>in opposition to his client</w:t>
      </w:r>
      <w:r w:rsidRPr="002075EE">
        <w:rPr>
          <w:rFonts w:ascii="Palatino Linotype" w:hAnsi="Palatino Linotype"/>
          <w:sz w:val="24"/>
          <w:szCs w:val="24"/>
        </w:rPr>
        <w:t xml:space="preserve">, came to be viewed as an </w:t>
      </w:r>
      <w:r w:rsidR="00CF47B3" w:rsidRPr="002075EE">
        <w:rPr>
          <w:rFonts w:ascii="Palatino Linotype" w:hAnsi="Palatino Linotype"/>
          <w:sz w:val="24"/>
          <w:szCs w:val="24"/>
        </w:rPr>
        <w:t>extension</w:t>
      </w:r>
      <w:r w:rsidRPr="002075EE">
        <w:rPr>
          <w:rFonts w:ascii="Palatino Linotype" w:hAnsi="Palatino Linotype"/>
          <w:sz w:val="24"/>
          <w:szCs w:val="24"/>
        </w:rPr>
        <w:t xml:space="preserve"> of the anger </w:t>
      </w:r>
      <w:r w:rsidR="00CF47B3" w:rsidRPr="002075EE">
        <w:rPr>
          <w:rFonts w:ascii="Palatino Linotype" w:hAnsi="Palatino Linotype"/>
          <w:sz w:val="24"/>
          <w:szCs w:val="24"/>
        </w:rPr>
        <w:t xml:space="preserve">of his powerful client and </w:t>
      </w:r>
      <w:r w:rsidR="00F36D34" w:rsidRPr="002075EE">
        <w:rPr>
          <w:rFonts w:ascii="Palatino Linotype" w:hAnsi="Palatino Linotype"/>
          <w:sz w:val="24"/>
          <w:szCs w:val="24"/>
        </w:rPr>
        <w:t xml:space="preserve">of </w:t>
      </w:r>
      <w:r w:rsidR="00CF47B3" w:rsidRPr="002075EE">
        <w:rPr>
          <w:rFonts w:ascii="Palatino Linotype" w:hAnsi="Palatino Linotype"/>
          <w:sz w:val="24"/>
          <w:szCs w:val="24"/>
        </w:rPr>
        <w:t>the Kenyan</w:t>
      </w:r>
      <w:r w:rsidRPr="002075EE">
        <w:rPr>
          <w:rFonts w:ascii="Palatino Linotype" w:hAnsi="Palatino Linotype"/>
          <w:sz w:val="24"/>
          <w:szCs w:val="24"/>
        </w:rPr>
        <w:t xml:space="preserve"> establishment against the ICC, and</w:t>
      </w:r>
      <w:r w:rsidR="00CF47B3" w:rsidRPr="002075EE">
        <w:rPr>
          <w:rFonts w:ascii="Palatino Linotype" w:hAnsi="Palatino Linotype"/>
          <w:sz w:val="24"/>
          <w:szCs w:val="24"/>
        </w:rPr>
        <w:t xml:space="preserve"> </w:t>
      </w:r>
      <w:r w:rsidR="00977AE2" w:rsidRPr="002075EE">
        <w:rPr>
          <w:rFonts w:ascii="Palatino Linotype" w:hAnsi="Palatino Linotype"/>
          <w:sz w:val="24"/>
          <w:szCs w:val="24"/>
        </w:rPr>
        <w:t xml:space="preserve">may well have </w:t>
      </w:r>
      <w:r w:rsidRPr="002075EE">
        <w:rPr>
          <w:rFonts w:ascii="Palatino Linotype" w:hAnsi="Palatino Linotype"/>
          <w:sz w:val="24"/>
          <w:szCs w:val="24"/>
        </w:rPr>
        <w:t>contributed</w:t>
      </w:r>
      <w:r w:rsidR="00CD7D2E" w:rsidRPr="002075EE">
        <w:rPr>
          <w:rFonts w:ascii="Palatino Linotype" w:hAnsi="Palatino Linotype"/>
          <w:sz w:val="24"/>
          <w:szCs w:val="24"/>
        </w:rPr>
        <w:t xml:space="preserve">, wittingly or unwittingly, </w:t>
      </w:r>
      <w:r w:rsidRPr="002075EE">
        <w:rPr>
          <w:rFonts w:ascii="Palatino Linotype" w:hAnsi="Palatino Linotype"/>
          <w:sz w:val="24"/>
          <w:szCs w:val="24"/>
        </w:rPr>
        <w:t xml:space="preserve">to </w:t>
      </w:r>
      <w:r w:rsidR="00CF47B3" w:rsidRPr="002075EE">
        <w:rPr>
          <w:rFonts w:ascii="Palatino Linotype" w:hAnsi="Palatino Linotype"/>
          <w:sz w:val="24"/>
          <w:szCs w:val="24"/>
        </w:rPr>
        <w:t xml:space="preserve">the </w:t>
      </w:r>
      <w:r w:rsidR="00A54C84" w:rsidRPr="002075EE">
        <w:rPr>
          <w:rFonts w:ascii="Palatino Linotype" w:hAnsi="Palatino Linotype"/>
          <w:sz w:val="24"/>
          <w:szCs w:val="24"/>
        </w:rPr>
        <w:t xml:space="preserve">deliberately fomented </w:t>
      </w:r>
      <w:r w:rsidR="005A7711" w:rsidRPr="002075EE">
        <w:rPr>
          <w:rFonts w:ascii="Palatino Linotype" w:hAnsi="Palatino Linotype"/>
          <w:sz w:val="24"/>
          <w:szCs w:val="24"/>
        </w:rPr>
        <w:t xml:space="preserve">climate of </w:t>
      </w:r>
      <w:r w:rsidR="00CF47B3" w:rsidRPr="002075EE">
        <w:rPr>
          <w:rFonts w:ascii="Palatino Linotype" w:hAnsi="Palatino Linotype"/>
          <w:sz w:val="24"/>
          <w:szCs w:val="24"/>
        </w:rPr>
        <w:t>“political hostility” against the court.</w:t>
      </w:r>
      <w:r w:rsidR="00EE003D" w:rsidRPr="0078363E">
        <w:rPr>
          <w:rStyle w:val="FootnoteReference"/>
          <w:rFonts w:ascii="Palatino Linotype" w:hAnsi="Palatino Linotype"/>
          <w:sz w:val="24"/>
          <w:szCs w:val="24"/>
        </w:rPr>
        <w:footnoteReference w:id="13"/>
      </w:r>
      <w:r w:rsidRPr="002075EE">
        <w:rPr>
          <w:rFonts w:ascii="Palatino Linotype" w:hAnsi="Palatino Linotype"/>
          <w:sz w:val="24"/>
          <w:szCs w:val="24"/>
        </w:rPr>
        <w:t xml:space="preserve">  </w:t>
      </w:r>
    </w:p>
    <w:p w14:paraId="405FCE6A" w14:textId="5EAB309D" w:rsidR="00315567" w:rsidRPr="002075EE" w:rsidRDefault="00D87AAA" w:rsidP="002075EE">
      <w:pPr>
        <w:pStyle w:val="ListParagraph"/>
        <w:numPr>
          <w:ilvl w:val="0"/>
          <w:numId w:val="1"/>
        </w:numPr>
        <w:spacing w:after="0"/>
        <w:jc w:val="both"/>
        <w:rPr>
          <w:rFonts w:ascii="Palatino Linotype" w:hAnsi="Palatino Linotype"/>
          <w:sz w:val="24"/>
          <w:szCs w:val="24"/>
        </w:rPr>
      </w:pPr>
      <w:r w:rsidRPr="002075EE">
        <w:rPr>
          <w:rFonts w:ascii="Palatino Linotype" w:hAnsi="Palatino Linotype"/>
          <w:sz w:val="24"/>
          <w:szCs w:val="24"/>
        </w:rPr>
        <w:t xml:space="preserve">The ICC cases had long raised a debate in Kenya on the connection between accountability and democracy. </w:t>
      </w:r>
      <w:r w:rsidR="00CF47B3" w:rsidRPr="002075EE">
        <w:rPr>
          <w:rFonts w:ascii="Palatino Linotype" w:hAnsi="Palatino Linotype"/>
          <w:sz w:val="24"/>
          <w:szCs w:val="24"/>
        </w:rPr>
        <w:t xml:space="preserve">The </w:t>
      </w:r>
      <w:r w:rsidR="00315567" w:rsidRPr="002075EE">
        <w:rPr>
          <w:rFonts w:ascii="Palatino Linotype" w:hAnsi="Palatino Linotype"/>
          <w:sz w:val="24"/>
          <w:szCs w:val="24"/>
        </w:rPr>
        <w:t xml:space="preserve">political establishment portrayed the ICC cases as an attempt, by external interests, </w:t>
      </w:r>
      <w:r w:rsidR="00CF47B3" w:rsidRPr="002075EE">
        <w:rPr>
          <w:rFonts w:ascii="Palatino Linotype" w:hAnsi="Palatino Linotype"/>
          <w:sz w:val="24"/>
          <w:szCs w:val="24"/>
        </w:rPr>
        <w:t>at regime change in Kenya</w:t>
      </w:r>
      <w:r w:rsidRPr="002075EE">
        <w:rPr>
          <w:rFonts w:ascii="Palatino Linotype" w:hAnsi="Palatino Linotype"/>
          <w:sz w:val="24"/>
          <w:szCs w:val="24"/>
        </w:rPr>
        <w:t xml:space="preserve"> and, when the cases ended, this was also explained as further proof of the integrity of the country’s electoral process.</w:t>
      </w:r>
      <w:r w:rsidR="00CF47B3" w:rsidRPr="002075EE">
        <w:rPr>
          <w:rFonts w:ascii="Palatino Linotype" w:hAnsi="Palatino Linotype"/>
          <w:sz w:val="24"/>
          <w:szCs w:val="24"/>
        </w:rPr>
        <w:t xml:space="preserve"> This view </w:t>
      </w:r>
      <w:r w:rsidR="00BB2A1B">
        <w:rPr>
          <w:rFonts w:ascii="Palatino Linotype" w:hAnsi="Palatino Linotype"/>
          <w:sz w:val="24"/>
          <w:szCs w:val="24"/>
        </w:rPr>
        <w:t>branded</w:t>
      </w:r>
      <w:r w:rsidR="00AC7685" w:rsidRPr="002075EE">
        <w:rPr>
          <w:rFonts w:ascii="Palatino Linotype" w:hAnsi="Palatino Linotype"/>
          <w:sz w:val="24"/>
          <w:szCs w:val="24"/>
        </w:rPr>
        <w:t xml:space="preserve"> </w:t>
      </w:r>
      <w:r w:rsidR="00CF47B3" w:rsidRPr="002075EE">
        <w:rPr>
          <w:rFonts w:ascii="Palatino Linotype" w:hAnsi="Palatino Linotype"/>
          <w:sz w:val="24"/>
          <w:szCs w:val="24"/>
        </w:rPr>
        <w:t>the ICC cases as an attempt to achieve through other means, what had failed through the ballot. In a</w:t>
      </w:r>
      <w:r w:rsidR="00315567" w:rsidRPr="002075EE">
        <w:rPr>
          <w:rFonts w:ascii="Palatino Linotype" w:hAnsi="Palatino Linotype"/>
          <w:sz w:val="24"/>
          <w:szCs w:val="24"/>
        </w:rPr>
        <w:t xml:space="preserve"> </w:t>
      </w:r>
      <w:r w:rsidR="00CF47B3" w:rsidRPr="002075EE">
        <w:rPr>
          <w:rFonts w:ascii="Palatino Linotype" w:hAnsi="Palatino Linotype"/>
          <w:sz w:val="24"/>
          <w:szCs w:val="24"/>
        </w:rPr>
        <w:t xml:space="preserve">triumphal </w:t>
      </w:r>
      <w:r w:rsidR="00315567" w:rsidRPr="002075EE">
        <w:rPr>
          <w:rFonts w:ascii="Palatino Linotype" w:hAnsi="Palatino Linotype"/>
          <w:sz w:val="24"/>
          <w:szCs w:val="24"/>
        </w:rPr>
        <w:t xml:space="preserve">television interview, </w:t>
      </w:r>
      <w:r w:rsidR="00CF47B3" w:rsidRPr="002075EE">
        <w:rPr>
          <w:rFonts w:ascii="Palatino Linotype" w:hAnsi="Palatino Linotype"/>
          <w:sz w:val="24"/>
          <w:szCs w:val="24"/>
        </w:rPr>
        <w:t>soon after</w:t>
      </w:r>
      <w:r w:rsidR="00315567" w:rsidRPr="002075EE">
        <w:rPr>
          <w:rFonts w:ascii="Palatino Linotype" w:hAnsi="Palatino Linotype"/>
          <w:sz w:val="24"/>
          <w:szCs w:val="24"/>
        </w:rPr>
        <w:t xml:space="preserve"> the declaration of a mistrial in the </w:t>
      </w:r>
      <w:r w:rsidR="00315567" w:rsidRPr="002075EE">
        <w:rPr>
          <w:rFonts w:ascii="Palatino Linotype" w:hAnsi="Palatino Linotype"/>
          <w:i/>
          <w:sz w:val="24"/>
          <w:szCs w:val="24"/>
        </w:rPr>
        <w:t>Ruto</w:t>
      </w:r>
      <w:r w:rsidR="00315567" w:rsidRPr="002075EE">
        <w:rPr>
          <w:rFonts w:ascii="Palatino Linotype" w:hAnsi="Palatino Linotype"/>
          <w:sz w:val="24"/>
          <w:szCs w:val="24"/>
        </w:rPr>
        <w:t xml:space="preserve"> case, Mr. Khan</w:t>
      </w:r>
      <w:r w:rsidRPr="002075EE">
        <w:rPr>
          <w:rFonts w:ascii="Palatino Linotype" w:hAnsi="Palatino Linotype"/>
          <w:sz w:val="24"/>
          <w:szCs w:val="24"/>
        </w:rPr>
        <w:t xml:space="preserve"> reinforced this contentious characterization of the cases saying</w:t>
      </w:r>
      <w:r w:rsidR="00315567" w:rsidRPr="002075EE">
        <w:rPr>
          <w:rFonts w:ascii="Palatino Linotype" w:hAnsi="Palatino Linotype"/>
          <w:sz w:val="24"/>
          <w:szCs w:val="24"/>
        </w:rPr>
        <w:t xml:space="preserve"> “they thought that there would be regime change in Kenya</w:t>
      </w:r>
      <w:r w:rsidRPr="002075EE">
        <w:rPr>
          <w:rFonts w:ascii="Palatino Linotype" w:hAnsi="Palatino Linotype"/>
          <w:sz w:val="24"/>
          <w:szCs w:val="24"/>
        </w:rPr>
        <w:t>.</w:t>
      </w:r>
      <w:r w:rsidR="00315567" w:rsidRPr="002075EE">
        <w:rPr>
          <w:rFonts w:ascii="Palatino Linotype" w:hAnsi="Palatino Linotype"/>
          <w:sz w:val="24"/>
          <w:szCs w:val="24"/>
        </w:rPr>
        <w:t xml:space="preserve">” </w:t>
      </w:r>
      <w:r w:rsidRPr="002075EE">
        <w:rPr>
          <w:rFonts w:ascii="Palatino Linotype" w:hAnsi="Palatino Linotype"/>
          <w:sz w:val="24"/>
          <w:szCs w:val="24"/>
        </w:rPr>
        <w:t xml:space="preserve"> Mr. Khan also embraced the view that the cases were only an attempt to remove his client from power declaring</w:t>
      </w:r>
      <w:r w:rsidR="00315567" w:rsidRPr="002075EE">
        <w:rPr>
          <w:rFonts w:ascii="Palatino Linotype" w:hAnsi="Palatino Linotype"/>
          <w:sz w:val="24"/>
          <w:szCs w:val="24"/>
        </w:rPr>
        <w:t xml:space="preserve">: </w:t>
      </w:r>
    </w:p>
    <w:p w14:paraId="7C03428F" w14:textId="77777777" w:rsidR="0039429F" w:rsidRPr="002075EE" w:rsidRDefault="00315567" w:rsidP="002075EE">
      <w:pPr>
        <w:ind w:left="2160"/>
        <w:jc w:val="both"/>
        <w:rPr>
          <w:rFonts w:ascii="Palatino Linotype" w:hAnsi="Palatino Linotype"/>
        </w:rPr>
      </w:pPr>
      <w:r w:rsidRPr="002075EE">
        <w:rPr>
          <w:rFonts w:ascii="Palatino Linotype" w:hAnsi="Palatino Linotype"/>
        </w:rPr>
        <w:t>They thought that Kenyans were so weak that they would say that choices have consequences they would get a different set of leaders that were amenable to outside interests. Kenyans were not naïve. They made the right decision and the court process fortunately, after a lot of work by the defence teams showed by the independent review by experienced judges… that the evidence was distinguished by gaping holes, contradictions, fallacies and lies….</w:t>
      </w:r>
      <w:r w:rsidR="00A17A1A" w:rsidRPr="002075EE">
        <w:rPr>
          <w:rStyle w:val="FootnoteReference"/>
          <w:rFonts w:ascii="Palatino Linotype" w:hAnsi="Palatino Linotype"/>
        </w:rPr>
        <w:footnoteReference w:id="14"/>
      </w:r>
    </w:p>
    <w:p w14:paraId="5DADEEC2" w14:textId="1D15485B" w:rsidR="0039429F" w:rsidRPr="002075EE" w:rsidRDefault="00B5023D" w:rsidP="002075EE">
      <w:pPr>
        <w:pStyle w:val="ListParagraph"/>
        <w:numPr>
          <w:ilvl w:val="0"/>
          <w:numId w:val="1"/>
        </w:numPr>
        <w:jc w:val="both"/>
        <w:rPr>
          <w:rFonts w:ascii="Palatino Linotype" w:hAnsi="Palatino Linotype"/>
          <w:sz w:val="24"/>
          <w:szCs w:val="24"/>
        </w:rPr>
      </w:pPr>
      <w:r w:rsidRPr="002075EE">
        <w:rPr>
          <w:rFonts w:ascii="Palatino Linotype" w:eastAsia="Times New Roman" w:hAnsi="Palatino Linotype" w:cs="Times New Roman"/>
          <w:sz w:val="24"/>
          <w:szCs w:val="24"/>
        </w:rPr>
        <w:lastRenderedPageBreak/>
        <w:t xml:space="preserve">Mr. Khan and other defence counsel </w:t>
      </w:r>
      <w:r w:rsidR="00F36D34" w:rsidRPr="002075EE">
        <w:rPr>
          <w:rFonts w:ascii="Palatino Linotype" w:eastAsia="Times New Roman" w:hAnsi="Palatino Linotype" w:cs="Times New Roman"/>
          <w:sz w:val="24"/>
          <w:szCs w:val="24"/>
        </w:rPr>
        <w:t xml:space="preserve">personally </w:t>
      </w:r>
      <w:r w:rsidRPr="002075EE">
        <w:rPr>
          <w:rFonts w:ascii="Palatino Linotype" w:eastAsia="Times New Roman" w:hAnsi="Palatino Linotype" w:cs="Times New Roman"/>
          <w:sz w:val="24"/>
          <w:szCs w:val="24"/>
        </w:rPr>
        <w:t>attended a ‘thanksgiving’ political rally held by President Kenyatta and Deputy-President William Ruto in April 2016 in order to ‘celebrate’ the termination of the two Kenya cases.</w:t>
      </w:r>
      <w:r w:rsidRPr="0078363E">
        <w:rPr>
          <w:rStyle w:val="FootnoteReference"/>
          <w:rFonts w:ascii="Palatino Linotype" w:eastAsia="Times New Roman" w:hAnsi="Palatino Linotype" w:cs="Times New Roman"/>
          <w:sz w:val="24"/>
          <w:szCs w:val="24"/>
        </w:rPr>
        <w:footnoteReference w:id="15"/>
      </w:r>
      <w:r w:rsidRPr="002075EE">
        <w:rPr>
          <w:rFonts w:ascii="Palatino Linotype" w:eastAsia="Times New Roman" w:hAnsi="Palatino Linotype" w:cs="Times New Roman"/>
          <w:sz w:val="24"/>
          <w:szCs w:val="24"/>
        </w:rPr>
        <w:t xml:space="preserve"> Mr. Khan addressed the crowd where President Kenyatta made the following statement “</w:t>
      </w:r>
      <w:r w:rsidRPr="002075EE">
        <w:rPr>
          <w:rFonts w:ascii="Palatino Linotype" w:eastAsia="Times New Roman" w:hAnsi="Palatino Linotype" w:cs="Arial"/>
          <w:i/>
          <w:color w:val="222222"/>
          <w:sz w:val="24"/>
          <w:szCs w:val="24"/>
          <w:shd w:val="clear" w:color="auto" w:fill="FFFFFF"/>
        </w:rPr>
        <w:t>I will not allow any other Kenyan to be tried in a foreign court. As a country, we have closed the ICC chapter.</w:t>
      </w:r>
      <w:r w:rsidRPr="002075EE">
        <w:rPr>
          <w:rFonts w:ascii="Palatino Linotype" w:eastAsia="Times New Roman" w:hAnsi="Palatino Linotype" w:cs="Arial"/>
          <w:color w:val="222222"/>
          <w:sz w:val="24"/>
          <w:szCs w:val="24"/>
          <w:shd w:val="clear" w:color="auto" w:fill="FFFFFF"/>
        </w:rPr>
        <w:t>”</w:t>
      </w:r>
      <w:r w:rsidRPr="0078363E">
        <w:rPr>
          <w:rStyle w:val="FootnoteReference"/>
          <w:rFonts w:ascii="Palatino Linotype" w:eastAsia="Times New Roman" w:hAnsi="Palatino Linotype" w:cs="Arial"/>
          <w:color w:val="222222"/>
          <w:sz w:val="24"/>
          <w:szCs w:val="24"/>
          <w:shd w:val="clear" w:color="auto" w:fill="FFFFFF"/>
        </w:rPr>
        <w:footnoteReference w:id="16"/>
      </w:r>
      <w:r w:rsidRPr="002075EE">
        <w:rPr>
          <w:rFonts w:ascii="Palatino Linotype" w:eastAsia="Times New Roman" w:hAnsi="Palatino Linotype" w:cs="Arial"/>
          <w:color w:val="222222"/>
          <w:sz w:val="24"/>
          <w:szCs w:val="24"/>
          <w:shd w:val="clear" w:color="auto" w:fill="FFFFFF"/>
        </w:rPr>
        <w:t xml:space="preserve"> </w:t>
      </w:r>
      <w:r w:rsidR="00977AE2" w:rsidRPr="002075EE">
        <w:rPr>
          <w:rFonts w:ascii="Palatino Linotype" w:eastAsia="Times New Roman" w:hAnsi="Palatino Linotype" w:cs="Arial"/>
          <w:color w:val="222222"/>
          <w:sz w:val="24"/>
          <w:szCs w:val="24"/>
          <w:shd w:val="clear" w:color="auto" w:fill="FFFFFF"/>
        </w:rPr>
        <w:t xml:space="preserve">Kenyatta’s </w:t>
      </w:r>
      <w:r w:rsidRPr="002075EE">
        <w:rPr>
          <w:rFonts w:ascii="Palatino Linotype" w:eastAsia="Times New Roman" w:hAnsi="Palatino Linotype" w:cs="Arial"/>
          <w:color w:val="222222"/>
          <w:sz w:val="24"/>
          <w:szCs w:val="24"/>
          <w:shd w:val="clear" w:color="auto" w:fill="FFFFFF"/>
        </w:rPr>
        <w:t>statement was made despite three pending ICC warrants of arrest for individuals suspected of witness interference in the two cases. </w:t>
      </w:r>
    </w:p>
    <w:p w14:paraId="1B597EF8" w14:textId="6874D9CA" w:rsidR="0039429F" w:rsidRPr="0078363E" w:rsidRDefault="00B5023D" w:rsidP="002075EE">
      <w:pPr>
        <w:pStyle w:val="ListParagraph"/>
        <w:numPr>
          <w:ilvl w:val="0"/>
          <w:numId w:val="1"/>
        </w:numPr>
        <w:jc w:val="both"/>
        <w:rPr>
          <w:rFonts w:ascii="Palatino Linotype" w:eastAsia="Times New Roman" w:hAnsi="Palatino Linotype" w:cs="Arial"/>
          <w:color w:val="222222"/>
          <w:sz w:val="24"/>
          <w:szCs w:val="24"/>
          <w:shd w:val="clear" w:color="auto" w:fill="FFFFFF"/>
        </w:rPr>
      </w:pPr>
      <w:r w:rsidRPr="002075EE">
        <w:rPr>
          <w:rFonts w:ascii="Palatino Linotype" w:eastAsia="Times New Roman" w:hAnsi="Palatino Linotype" w:cs="Arial"/>
          <w:color w:val="222222"/>
          <w:sz w:val="24"/>
          <w:szCs w:val="24"/>
          <w:shd w:val="clear" w:color="auto" w:fill="FFFFFF"/>
        </w:rPr>
        <w:t>Arguably, Mr. Khan went beyond his duty as defence counsel by attending a political rally where such statements were made</w:t>
      </w:r>
      <w:r w:rsidR="00BB2A1B">
        <w:rPr>
          <w:rFonts w:ascii="Palatino Linotype" w:eastAsia="Times New Roman" w:hAnsi="Palatino Linotype" w:cs="Arial"/>
          <w:color w:val="222222"/>
          <w:sz w:val="24"/>
          <w:szCs w:val="24"/>
          <w:shd w:val="clear" w:color="auto" w:fill="FFFFFF"/>
        </w:rPr>
        <w:t>.</w:t>
      </w:r>
      <w:r w:rsidRPr="002075EE">
        <w:rPr>
          <w:rFonts w:ascii="Palatino Linotype" w:eastAsia="Times New Roman" w:hAnsi="Palatino Linotype" w:cs="Arial"/>
          <w:color w:val="222222"/>
          <w:sz w:val="24"/>
          <w:szCs w:val="24"/>
          <w:shd w:val="clear" w:color="auto" w:fill="FFFFFF"/>
        </w:rPr>
        <w:t xml:space="preserve"> </w:t>
      </w:r>
      <w:r w:rsidR="00BB2A1B">
        <w:rPr>
          <w:rFonts w:ascii="Palatino Linotype" w:eastAsia="Times New Roman" w:hAnsi="Palatino Linotype" w:cs="Arial"/>
          <w:color w:val="222222"/>
          <w:sz w:val="24"/>
          <w:szCs w:val="24"/>
          <w:shd w:val="clear" w:color="auto" w:fill="FFFFFF"/>
        </w:rPr>
        <w:t>In t</w:t>
      </w:r>
      <w:r w:rsidRPr="002075EE">
        <w:rPr>
          <w:rFonts w:ascii="Palatino Linotype" w:eastAsia="Times New Roman" w:hAnsi="Palatino Linotype" w:cs="Arial"/>
          <w:color w:val="222222"/>
          <w:sz w:val="24"/>
          <w:szCs w:val="24"/>
          <w:shd w:val="clear" w:color="auto" w:fill="FFFFFF"/>
        </w:rPr>
        <w:t xml:space="preserve">hanking Kenyans for ‘their support,’ </w:t>
      </w:r>
      <w:r w:rsidR="00BB2A1B">
        <w:rPr>
          <w:rFonts w:ascii="Palatino Linotype" w:eastAsia="Times New Roman" w:hAnsi="Palatino Linotype" w:cs="Arial"/>
          <w:color w:val="222222"/>
          <w:sz w:val="24"/>
          <w:szCs w:val="24"/>
          <w:shd w:val="clear" w:color="auto" w:fill="FFFFFF"/>
        </w:rPr>
        <w:t xml:space="preserve">he seemed to ignore </w:t>
      </w:r>
      <w:r w:rsidRPr="002075EE">
        <w:rPr>
          <w:rFonts w:ascii="Palatino Linotype" w:eastAsia="Times New Roman" w:hAnsi="Palatino Linotype" w:cs="Arial"/>
          <w:color w:val="222222"/>
          <w:sz w:val="24"/>
          <w:szCs w:val="24"/>
          <w:shd w:val="clear" w:color="auto" w:fill="FFFFFF"/>
        </w:rPr>
        <w:t xml:space="preserve">that the country was </w:t>
      </w:r>
      <w:r w:rsidR="00BD37E6" w:rsidRPr="002075EE">
        <w:rPr>
          <w:rFonts w:ascii="Palatino Linotype" w:eastAsia="Times New Roman" w:hAnsi="Palatino Linotype" w:cs="Arial"/>
          <w:color w:val="222222"/>
          <w:sz w:val="24"/>
          <w:szCs w:val="24"/>
          <w:shd w:val="clear" w:color="auto" w:fill="FFFFFF"/>
        </w:rPr>
        <w:t>deeply</w:t>
      </w:r>
      <w:r w:rsidRPr="002075EE">
        <w:rPr>
          <w:rFonts w:ascii="Palatino Linotype" w:eastAsia="Times New Roman" w:hAnsi="Palatino Linotype" w:cs="Arial"/>
          <w:color w:val="222222"/>
          <w:sz w:val="24"/>
          <w:szCs w:val="24"/>
          <w:shd w:val="clear" w:color="auto" w:fill="FFFFFF"/>
        </w:rPr>
        <w:t xml:space="preserve"> divided regarding the decision to terminate the two Kenya cases. Indeed, many victims of the post-election violence believed that the two cases should not have been terminated and participation in public celebrations </w:t>
      </w:r>
      <w:r w:rsidR="00BB2A1B">
        <w:rPr>
          <w:rFonts w:ascii="Palatino Linotype" w:eastAsia="Times New Roman" w:hAnsi="Palatino Linotype" w:cs="Arial"/>
          <w:color w:val="222222"/>
          <w:sz w:val="24"/>
          <w:szCs w:val="24"/>
          <w:shd w:val="clear" w:color="auto" w:fill="FFFFFF"/>
        </w:rPr>
        <w:t>was</w:t>
      </w:r>
      <w:r w:rsidR="00BB2A1B" w:rsidRPr="002075EE">
        <w:rPr>
          <w:rFonts w:ascii="Palatino Linotype" w:eastAsia="Times New Roman" w:hAnsi="Palatino Linotype" w:cs="Arial"/>
          <w:color w:val="222222"/>
          <w:sz w:val="24"/>
          <w:szCs w:val="24"/>
          <w:shd w:val="clear" w:color="auto" w:fill="FFFFFF"/>
        </w:rPr>
        <w:t xml:space="preserve"> </w:t>
      </w:r>
      <w:r w:rsidR="00DF231F" w:rsidRPr="002075EE">
        <w:rPr>
          <w:rFonts w:ascii="Palatino Linotype" w:eastAsia="Times New Roman" w:hAnsi="Palatino Linotype" w:cs="Arial"/>
          <w:color w:val="222222"/>
          <w:sz w:val="24"/>
          <w:szCs w:val="24"/>
          <w:shd w:val="clear" w:color="auto" w:fill="FFFFFF"/>
        </w:rPr>
        <w:t xml:space="preserve">potentially </w:t>
      </w:r>
      <w:r w:rsidRPr="002075EE">
        <w:rPr>
          <w:rFonts w:ascii="Palatino Linotype" w:eastAsia="Times New Roman" w:hAnsi="Palatino Linotype" w:cs="Arial"/>
          <w:color w:val="222222"/>
          <w:sz w:val="24"/>
          <w:szCs w:val="24"/>
          <w:shd w:val="clear" w:color="auto" w:fill="FFFFFF"/>
        </w:rPr>
        <w:t>disrespectful to both victims and a large number of Kenyans who believed that witness interference and political meddling had resulted in the collapse of the two cases, and not necessarily the innocence of the accused persons.</w:t>
      </w:r>
      <w:r w:rsidR="00040ED7" w:rsidRPr="0078363E">
        <w:rPr>
          <w:rStyle w:val="FootnoteReference"/>
          <w:rFonts w:ascii="Palatino Linotype" w:eastAsia="Times New Roman" w:hAnsi="Palatino Linotype" w:cs="Arial"/>
          <w:color w:val="222222"/>
          <w:sz w:val="24"/>
          <w:szCs w:val="24"/>
          <w:shd w:val="clear" w:color="auto" w:fill="FFFFFF"/>
        </w:rPr>
        <w:footnoteReference w:id="17"/>
      </w:r>
      <w:r w:rsidRPr="002075EE">
        <w:rPr>
          <w:rFonts w:ascii="Palatino Linotype" w:eastAsia="Times New Roman" w:hAnsi="Palatino Linotype" w:cs="Arial"/>
          <w:color w:val="222222"/>
          <w:sz w:val="24"/>
          <w:szCs w:val="24"/>
          <w:shd w:val="clear" w:color="auto" w:fill="FFFFFF"/>
        </w:rPr>
        <w:t xml:space="preserve"> </w:t>
      </w:r>
    </w:p>
    <w:p w14:paraId="193C6C8F" w14:textId="65D403A8" w:rsidR="0039429F" w:rsidRPr="002075EE" w:rsidRDefault="00A17A1A" w:rsidP="002075EE">
      <w:pPr>
        <w:pStyle w:val="ListParagraph"/>
        <w:numPr>
          <w:ilvl w:val="0"/>
          <w:numId w:val="1"/>
        </w:numPr>
        <w:jc w:val="both"/>
        <w:rPr>
          <w:rFonts w:ascii="Palatino Linotype" w:eastAsia="Times New Roman" w:hAnsi="Palatino Linotype" w:cs="Arial"/>
          <w:color w:val="222222"/>
          <w:sz w:val="24"/>
          <w:szCs w:val="24"/>
          <w:shd w:val="clear" w:color="auto" w:fill="FFFFFF"/>
        </w:rPr>
      </w:pPr>
      <w:r w:rsidRPr="002075EE">
        <w:rPr>
          <w:rFonts w:ascii="Palatino Linotype" w:hAnsi="Palatino Linotype"/>
          <w:sz w:val="24"/>
          <w:szCs w:val="24"/>
        </w:rPr>
        <w:t xml:space="preserve">As a contrast, while Mr. Uhuru Kenyatta also faced charges before the ICC, his defence team </w:t>
      </w:r>
      <w:r w:rsidR="00BB2A1B">
        <w:rPr>
          <w:rFonts w:ascii="Palatino Linotype" w:hAnsi="Palatino Linotype"/>
          <w:sz w:val="24"/>
          <w:szCs w:val="24"/>
        </w:rPr>
        <w:t xml:space="preserve">seems to have </w:t>
      </w:r>
      <w:r w:rsidRPr="002075EE">
        <w:rPr>
          <w:rFonts w:ascii="Palatino Linotype" w:hAnsi="Palatino Linotype"/>
          <w:sz w:val="24"/>
          <w:szCs w:val="24"/>
        </w:rPr>
        <w:t>refrained from</w:t>
      </w:r>
      <w:r w:rsidR="00932675" w:rsidRPr="002075EE">
        <w:rPr>
          <w:rFonts w:ascii="Palatino Linotype" w:hAnsi="Palatino Linotype"/>
          <w:sz w:val="24"/>
          <w:szCs w:val="24"/>
        </w:rPr>
        <w:t xml:space="preserve"> </w:t>
      </w:r>
      <w:r w:rsidR="00BB2A1B">
        <w:rPr>
          <w:rFonts w:ascii="Palatino Linotype" w:hAnsi="Palatino Linotype"/>
          <w:sz w:val="24"/>
          <w:szCs w:val="24"/>
        </w:rPr>
        <w:t>courting</w:t>
      </w:r>
      <w:r w:rsidR="00932675" w:rsidRPr="002075EE">
        <w:rPr>
          <w:rFonts w:ascii="Palatino Linotype" w:hAnsi="Palatino Linotype"/>
          <w:sz w:val="24"/>
          <w:szCs w:val="24"/>
        </w:rPr>
        <w:t xml:space="preserve"> the Kenyan media and</w:t>
      </w:r>
      <w:r w:rsidRPr="002075EE">
        <w:rPr>
          <w:rFonts w:ascii="Palatino Linotype" w:hAnsi="Palatino Linotype"/>
          <w:sz w:val="24"/>
          <w:szCs w:val="24"/>
        </w:rPr>
        <w:t xml:space="preserve"> </w:t>
      </w:r>
      <w:r w:rsidR="000E28B1" w:rsidRPr="002075EE">
        <w:rPr>
          <w:rFonts w:ascii="Palatino Linotype" w:hAnsi="Palatino Linotype"/>
          <w:sz w:val="24"/>
          <w:szCs w:val="24"/>
        </w:rPr>
        <w:t xml:space="preserve">venturing into the political </w:t>
      </w:r>
      <w:r w:rsidR="0095253E" w:rsidRPr="002075EE">
        <w:rPr>
          <w:rFonts w:ascii="Palatino Linotype" w:hAnsi="Palatino Linotype"/>
          <w:sz w:val="24"/>
          <w:szCs w:val="24"/>
        </w:rPr>
        <w:t>arena.</w:t>
      </w:r>
    </w:p>
    <w:p w14:paraId="3B88A856" w14:textId="69E7859C" w:rsidR="0039429F" w:rsidRPr="002075EE" w:rsidRDefault="00A17A1A" w:rsidP="002075EE">
      <w:pPr>
        <w:pStyle w:val="ListParagraph"/>
        <w:numPr>
          <w:ilvl w:val="0"/>
          <w:numId w:val="1"/>
        </w:numPr>
        <w:jc w:val="both"/>
        <w:rPr>
          <w:rFonts w:ascii="Palatino Linotype" w:eastAsia="Times New Roman" w:hAnsi="Palatino Linotype" w:cs="Times New Roman"/>
          <w:sz w:val="24"/>
          <w:szCs w:val="24"/>
        </w:rPr>
      </w:pPr>
      <w:r w:rsidRPr="002075EE">
        <w:rPr>
          <w:rFonts w:ascii="Palatino Linotype" w:eastAsia="Times New Roman" w:hAnsi="Palatino Linotype" w:cs="Times New Roman"/>
          <w:sz w:val="24"/>
          <w:szCs w:val="24"/>
        </w:rPr>
        <w:t xml:space="preserve">In these circumstances, considering Mr. Khan as ICC prosecutor, while a case is pending in which he acted and which failed on account of political interference and witness tampering, would affect the future credibility of the Office of the Prosecutor. Furthermore, given his role in the Kenya cases, Mr. Khan would struggle to attract the </w:t>
      </w:r>
      <w:r w:rsidR="00932675" w:rsidRPr="002075EE">
        <w:rPr>
          <w:rFonts w:ascii="Palatino Linotype" w:eastAsia="Times New Roman" w:hAnsi="Palatino Linotype" w:cs="Times New Roman"/>
          <w:sz w:val="24"/>
          <w:szCs w:val="24"/>
        </w:rPr>
        <w:t xml:space="preserve">unmitigated </w:t>
      </w:r>
      <w:r w:rsidRPr="002075EE">
        <w:rPr>
          <w:rFonts w:ascii="Palatino Linotype" w:eastAsia="Times New Roman" w:hAnsi="Palatino Linotype" w:cs="Times New Roman"/>
          <w:sz w:val="24"/>
          <w:szCs w:val="24"/>
        </w:rPr>
        <w:t xml:space="preserve">support and confidence of civil society both locally and internationally, without which it would be difficult to succeed in his role. </w:t>
      </w:r>
    </w:p>
    <w:p w14:paraId="3D6B0282" w14:textId="1B1C412E" w:rsidR="001009AD" w:rsidRPr="0078363E" w:rsidRDefault="001009AD" w:rsidP="002075EE">
      <w:pPr>
        <w:pStyle w:val="ListParagraph"/>
        <w:numPr>
          <w:ilvl w:val="0"/>
          <w:numId w:val="1"/>
        </w:numPr>
        <w:jc w:val="both"/>
        <w:rPr>
          <w:rFonts w:ascii="Palatino Linotype" w:eastAsia="Times New Roman" w:hAnsi="Palatino Linotype" w:cs="Times New Roman"/>
          <w:sz w:val="24"/>
          <w:szCs w:val="24"/>
        </w:rPr>
      </w:pPr>
      <w:r w:rsidRPr="002075EE">
        <w:rPr>
          <w:rFonts w:ascii="Palatino Linotype" w:eastAsia="Times New Roman" w:hAnsi="Palatino Linotype" w:cs="Times New Roman"/>
          <w:sz w:val="24"/>
          <w:szCs w:val="24"/>
        </w:rPr>
        <w:lastRenderedPageBreak/>
        <w:t xml:space="preserve">We, therefore, respectfully urge you to take all measures within your powers to ensure that </w:t>
      </w:r>
      <w:r w:rsidR="0054003A" w:rsidRPr="002075EE">
        <w:rPr>
          <w:rFonts w:ascii="Palatino Linotype" w:eastAsia="Times New Roman" w:hAnsi="Palatino Linotype" w:cs="Times New Roman"/>
          <w:sz w:val="24"/>
          <w:szCs w:val="24"/>
        </w:rPr>
        <w:t>the most highly qualified, competent leader who embodies a</w:t>
      </w:r>
      <w:r w:rsidR="000E28B1" w:rsidRPr="002075EE">
        <w:rPr>
          <w:rFonts w:ascii="Palatino Linotype" w:eastAsia="Times New Roman" w:hAnsi="Palatino Linotype" w:cs="Times New Roman"/>
          <w:sz w:val="24"/>
          <w:szCs w:val="24"/>
        </w:rPr>
        <w:t xml:space="preserve">n uncompromising commitment to the </w:t>
      </w:r>
      <w:r w:rsidR="002B3A41" w:rsidRPr="002075EE">
        <w:rPr>
          <w:rFonts w:ascii="Palatino Linotype" w:eastAsia="Times New Roman" w:hAnsi="Palatino Linotype" w:cs="Times New Roman"/>
          <w:sz w:val="24"/>
          <w:szCs w:val="24"/>
        </w:rPr>
        <w:t xml:space="preserve">principles on which the Court was founded </w:t>
      </w:r>
      <w:r w:rsidR="0054003A" w:rsidRPr="002075EE">
        <w:rPr>
          <w:rFonts w:ascii="Palatino Linotype" w:eastAsia="Times New Roman" w:hAnsi="Palatino Linotype" w:cs="Times New Roman"/>
          <w:sz w:val="24"/>
          <w:szCs w:val="24"/>
        </w:rPr>
        <w:t>be elected as prosecutor of the International Criminal Court.</w:t>
      </w:r>
    </w:p>
    <w:p w14:paraId="04AEB87F" w14:textId="77777777" w:rsidR="0039429F" w:rsidRPr="002075EE" w:rsidRDefault="0039429F" w:rsidP="002075EE">
      <w:pPr>
        <w:pStyle w:val="ListParagraph"/>
        <w:jc w:val="both"/>
        <w:rPr>
          <w:rFonts w:ascii="Palatino Linotype" w:eastAsia="Times New Roman" w:hAnsi="Palatino Linotype" w:cs="Times New Roman"/>
          <w:sz w:val="24"/>
          <w:szCs w:val="24"/>
        </w:rPr>
      </w:pPr>
    </w:p>
    <w:p w14:paraId="10CC0B6E" w14:textId="01C4ABCA" w:rsidR="00A82FF1" w:rsidRPr="0078363E" w:rsidRDefault="00DB136F" w:rsidP="0078363E">
      <w:pPr>
        <w:jc w:val="both"/>
        <w:rPr>
          <w:rFonts w:ascii="Palatino Linotype" w:hAnsi="Palatino Linotype" w:cs="Times New Roman"/>
          <w:sz w:val="24"/>
          <w:szCs w:val="24"/>
        </w:rPr>
      </w:pPr>
      <w:r w:rsidRPr="0078363E">
        <w:rPr>
          <w:rFonts w:ascii="Palatino Linotype" w:hAnsi="Palatino Linotype" w:cs="Times New Roman"/>
          <w:sz w:val="24"/>
          <w:szCs w:val="24"/>
        </w:rPr>
        <w:t>With our highest regards,</w:t>
      </w:r>
    </w:p>
    <w:p w14:paraId="68DC4E02" w14:textId="53FC4ABD" w:rsidR="00A82FF1" w:rsidRPr="00A17A1A" w:rsidRDefault="00A82FF1" w:rsidP="00A17A1A">
      <w:pPr>
        <w:jc w:val="both"/>
        <w:rPr>
          <w:rFonts w:ascii="Palatino Linotype" w:hAnsi="Palatino Linotype" w:cs="Times New Roman"/>
          <w:sz w:val="24"/>
          <w:szCs w:val="24"/>
        </w:rPr>
      </w:pPr>
      <w:r>
        <w:rPr>
          <w:rFonts w:ascii="Palatino Linotype" w:hAnsi="Palatino Linotype" w:cs="Times New Roman"/>
          <w:sz w:val="24"/>
          <w:szCs w:val="24"/>
        </w:rPr>
        <w:t>Africa Center for Open Governance (AfriCOG)</w:t>
      </w:r>
    </w:p>
    <w:p w14:paraId="15020549" w14:textId="02534A0C" w:rsidR="00DB136F" w:rsidRDefault="002A5EFC" w:rsidP="002A5EFC">
      <w:pPr>
        <w:jc w:val="both"/>
        <w:rPr>
          <w:rFonts w:ascii="Palatino Linotype" w:hAnsi="Palatino Linotype"/>
          <w:sz w:val="24"/>
          <w:szCs w:val="24"/>
        </w:rPr>
      </w:pPr>
      <w:r>
        <w:rPr>
          <w:rFonts w:ascii="Palatino Linotype" w:hAnsi="Palatino Linotype"/>
          <w:sz w:val="24"/>
          <w:szCs w:val="24"/>
        </w:rPr>
        <w:t>Kenyans for Peace with Truth and Justice (KPTJ)</w:t>
      </w:r>
    </w:p>
    <w:p w14:paraId="110BD699" w14:textId="5FFAEC80" w:rsidR="002A5EFC" w:rsidRDefault="002A5EFC" w:rsidP="00A82FF1">
      <w:pPr>
        <w:jc w:val="both"/>
        <w:rPr>
          <w:rFonts w:ascii="Palatino Linotype" w:hAnsi="Palatino Linotype"/>
          <w:sz w:val="24"/>
          <w:szCs w:val="24"/>
        </w:rPr>
      </w:pPr>
      <w:r>
        <w:rPr>
          <w:rFonts w:ascii="Palatino Linotype" w:hAnsi="Palatino Linotype"/>
          <w:sz w:val="24"/>
          <w:szCs w:val="24"/>
        </w:rPr>
        <w:t>Kenya Human Rights Commission (KHRC)</w:t>
      </w:r>
    </w:p>
    <w:p w14:paraId="039DC323" w14:textId="0BE9526D" w:rsidR="002A5EFC" w:rsidRDefault="002A5EFC" w:rsidP="00C1137A">
      <w:pPr>
        <w:jc w:val="both"/>
        <w:rPr>
          <w:rFonts w:ascii="Palatino Linotype" w:hAnsi="Palatino Linotype"/>
          <w:sz w:val="24"/>
          <w:szCs w:val="24"/>
        </w:rPr>
      </w:pPr>
      <w:r>
        <w:rPr>
          <w:rFonts w:ascii="Palatino Linotype" w:hAnsi="Palatino Linotype"/>
          <w:sz w:val="24"/>
          <w:szCs w:val="24"/>
        </w:rPr>
        <w:t>International Commission of Jurists Kenya (ICJ-Kenya)</w:t>
      </w:r>
    </w:p>
    <w:p w14:paraId="0E9BD93B" w14:textId="77777777" w:rsidR="002A5EFC" w:rsidRDefault="002A5EFC" w:rsidP="00A17A1A">
      <w:pPr>
        <w:jc w:val="both"/>
        <w:rPr>
          <w:rFonts w:ascii="Palatino Linotype" w:hAnsi="Palatino Linotype"/>
          <w:sz w:val="24"/>
          <w:szCs w:val="24"/>
        </w:rPr>
      </w:pPr>
    </w:p>
    <w:p w14:paraId="44C2DADE" w14:textId="77777777" w:rsidR="002A5EFC" w:rsidRPr="00A17A1A" w:rsidRDefault="002A5EFC" w:rsidP="00A17A1A">
      <w:pPr>
        <w:jc w:val="both"/>
        <w:rPr>
          <w:rFonts w:ascii="Palatino Linotype" w:hAnsi="Palatino Linotype"/>
          <w:sz w:val="24"/>
          <w:szCs w:val="24"/>
        </w:rPr>
      </w:pPr>
    </w:p>
    <w:sectPr w:rsidR="002A5EFC" w:rsidRPr="00A17A1A" w:rsidSect="00A82FF1">
      <w:footerReference w:type="even"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71C10" w14:textId="77777777" w:rsidR="00DE0B7F" w:rsidRDefault="00DE0B7F" w:rsidP="00EF6086">
      <w:pPr>
        <w:spacing w:after="0" w:line="240" w:lineRule="auto"/>
      </w:pPr>
      <w:r>
        <w:separator/>
      </w:r>
    </w:p>
  </w:endnote>
  <w:endnote w:type="continuationSeparator" w:id="0">
    <w:p w14:paraId="52E868A7" w14:textId="77777777" w:rsidR="00DE0B7F" w:rsidRDefault="00DE0B7F" w:rsidP="00EF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7E18B" w14:textId="77777777" w:rsidR="00A17A1A" w:rsidRDefault="00A17A1A" w:rsidP="002075E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2E3BF" w14:textId="77777777" w:rsidR="00A17A1A" w:rsidRDefault="00A17A1A" w:rsidP="00A17A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2D511" w14:textId="77777777" w:rsidR="00A17A1A" w:rsidRDefault="00A17A1A" w:rsidP="002075E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75EE">
      <w:rPr>
        <w:rStyle w:val="PageNumber"/>
        <w:noProof/>
      </w:rPr>
      <w:t>2</w:t>
    </w:r>
    <w:r>
      <w:rPr>
        <w:rStyle w:val="PageNumber"/>
      </w:rPr>
      <w:fldChar w:fldCharType="end"/>
    </w:r>
  </w:p>
  <w:p w14:paraId="5B57E9D7" w14:textId="77777777" w:rsidR="00A17A1A" w:rsidRDefault="00A17A1A" w:rsidP="00A17A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F4562" w14:textId="77777777" w:rsidR="00DE0B7F" w:rsidRDefault="00DE0B7F" w:rsidP="00EF6086">
      <w:pPr>
        <w:spacing w:after="0" w:line="240" w:lineRule="auto"/>
      </w:pPr>
      <w:r>
        <w:separator/>
      </w:r>
    </w:p>
  </w:footnote>
  <w:footnote w:type="continuationSeparator" w:id="0">
    <w:p w14:paraId="0EFF1003" w14:textId="77777777" w:rsidR="00DE0B7F" w:rsidRDefault="00DE0B7F" w:rsidP="00EF6086">
      <w:pPr>
        <w:spacing w:after="0" w:line="240" w:lineRule="auto"/>
      </w:pPr>
      <w:r>
        <w:continuationSeparator/>
      </w:r>
    </w:p>
  </w:footnote>
  <w:footnote w:id="1">
    <w:p w14:paraId="467EE0D0" w14:textId="6B37A07B" w:rsidR="00B7485E" w:rsidRPr="00975A00" w:rsidRDefault="00B7485E" w:rsidP="00B7485E">
      <w:pPr>
        <w:pStyle w:val="FootnoteText"/>
        <w:jc w:val="both"/>
        <w:rPr>
          <w:rFonts w:ascii="Times New Roman" w:hAnsi="Times New Roman" w:cs="Times New Roman"/>
          <w:sz w:val="20"/>
          <w:szCs w:val="20"/>
          <w:lang w:val="en-GB"/>
        </w:rPr>
      </w:pPr>
      <w:r w:rsidRPr="00975A00">
        <w:rPr>
          <w:rStyle w:val="FootnoteReference"/>
          <w:rFonts w:ascii="Times New Roman" w:hAnsi="Times New Roman" w:cs="Times New Roman"/>
          <w:sz w:val="20"/>
          <w:szCs w:val="20"/>
          <w:lang w:val="en-GB"/>
        </w:rPr>
        <w:footnoteRef/>
      </w:r>
      <w:hyperlink r:id="rId1" w:history="1">
        <w:r w:rsidR="00A82FF1" w:rsidRPr="00975A00">
          <w:rPr>
            <w:rStyle w:val="Hyperlink"/>
            <w:rFonts w:ascii="Times New Roman" w:hAnsi="Times New Roman" w:cs="Times New Roman"/>
            <w:sz w:val="20"/>
            <w:szCs w:val="20"/>
            <w:lang w:val="en-GB"/>
          </w:rPr>
          <w:t>https://asp.icc-cpi.int/iccdocs/asp_docs/ASP19/Election%20of%20the%20Prosecutor%20-%20Way%20Forward</w:t>
        </w:r>
        <w:r w:rsidR="00A82FF1" w:rsidRPr="00975A00">
          <w:rPr>
            <w:rStyle w:val="Hyperlink"/>
            <w:rFonts w:ascii="Times New Roman" w:hAnsi="Times New Roman" w:cs="Times New Roman"/>
            <w:sz w:val="20"/>
            <w:szCs w:val="20"/>
            <w:lang w:val="en-GB"/>
          </w:rPr>
          <w:t>%</w:t>
        </w:r>
        <w:r w:rsidR="00A82FF1" w:rsidRPr="00975A00">
          <w:rPr>
            <w:rStyle w:val="Hyperlink"/>
            <w:rFonts w:ascii="Times New Roman" w:hAnsi="Times New Roman" w:cs="Times New Roman"/>
            <w:sz w:val="20"/>
            <w:szCs w:val="20"/>
            <w:lang w:val="en-GB"/>
          </w:rPr>
          <w:t>20-%20ENG.pdf</w:t>
        </w:r>
      </w:hyperlink>
      <w:r w:rsidR="00A82FF1" w:rsidRPr="00975A00">
        <w:rPr>
          <w:rFonts w:ascii="Times New Roman" w:hAnsi="Times New Roman" w:cs="Times New Roman"/>
          <w:sz w:val="20"/>
          <w:szCs w:val="20"/>
          <w:lang w:val="en-GB"/>
        </w:rPr>
        <w:t xml:space="preserve"> </w:t>
      </w:r>
    </w:p>
  </w:footnote>
  <w:footnote w:id="2">
    <w:p w14:paraId="0EE43ED5" w14:textId="28ABDA60" w:rsidR="006703C9" w:rsidRPr="00975A00" w:rsidRDefault="006703C9" w:rsidP="00DA123E">
      <w:pPr>
        <w:spacing w:after="0" w:line="240" w:lineRule="auto"/>
        <w:rPr>
          <w:rFonts w:ascii="Times New Roman" w:eastAsia="Times New Roman" w:hAnsi="Times New Roman" w:cs="Times New Roman"/>
          <w:sz w:val="20"/>
          <w:szCs w:val="20"/>
          <w:lang w:val="en-GB"/>
        </w:rPr>
      </w:pPr>
      <w:r w:rsidRPr="00975A00">
        <w:rPr>
          <w:rStyle w:val="FootnoteReference"/>
          <w:rFonts w:ascii="Times New Roman" w:hAnsi="Times New Roman" w:cs="Times New Roman"/>
          <w:sz w:val="20"/>
          <w:szCs w:val="20"/>
          <w:lang w:val="en-GB"/>
        </w:rPr>
        <w:footnoteRef/>
      </w:r>
      <w:r w:rsidRPr="00975A00">
        <w:rPr>
          <w:rFonts w:ascii="Times New Roman" w:hAnsi="Times New Roman" w:cs="Times New Roman"/>
          <w:sz w:val="20"/>
          <w:szCs w:val="20"/>
          <w:lang w:val="en-GB"/>
        </w:rPr>
        <w:t xml:space="preserve"> </w:t>
      </w:r>
      <w:hyperlink r:id="rId2" w:tgtFrame="_blank" w:history="1">
        <w:r w:rsidRPr="00975A00">
          <w:rPr>
            <w:rStyle w:val="Hyperlink"/>
            <w:rFonts w:ascii="Times New Roman" w:eastAsia="Times New Roman" w:hAnsi="Times New Roman" w:cs="Times New Roman"/>
            <w:color w:val="1155CC"/>
            <w:sz w:val="20"/>
            <w:szCs w:val="20"/>
            <w:shd w:val="clear" w:color="auto" w:fill="FFFFFF"/>
            <w:lang w:val="en-GB"/>
          </w:rPr>
          <w:t>https://asp.icc-cpi.int/iccdocs/asp_docs/ASP19/ICC-ASP-19-SP-79-ENG.pdf</w:t>
        </w:r>
      </w:hyperlink>
      <w:r w:rsidRPr="00975A00">
        <w:rPr>
          <w:rFonts w:ascii="Times New Roman" w:eastAsia="Times New Roman" w:hAnsi="Times New Roman" w:cs="Times New Roman"/>
          <w:color w:val="222222"/>
          <w:sz w:val="20"/>
          <w:szCs w:val="20"/>
          <w:shd w:val="clear" w:color="auto" w:fill="FFFFFF"/>
          <w:lang w:val="en-GB"/>
        </w:rPr>
        <w:t> </w:t>
      </w:r>
    </w:p>
  </w:footnote>
  <w:footnote w:id="3">
    <w:p w14:paraId="7DF7FF15" w14:textId="69AB02A0" w:rsidR="00DA123E" w:rsidRPr="00975A00" w:rsidRDefault="00DA123E">
      <w:pPr>
        <w:pStyle w:val="FootnoteText"/>
        <w:rPr>
          <w:rFonts w:ascii="Times New Roman" w:hAnsi="Times New Roman" w:cs="Times New Roman"/>
          <w:sz w:val="20"/>
          <w:szCs w:val="20"/>
          <w:lang w:val="en-GB"/>
        </w:rPr>
      </w:pPr>
      <w:r w:rsidRPr="00975A00">
        <w:rPr>
          <w:rStyle w:val="FootnoteReference"/>
          <w:rFonts w:ascii="Times New Roman" w:hAnsi="Times New Roman" w:cs="Times New Roman"/>
          <w:sz w:val="20"/>
          <w:szCs w:val="20"/>
          <w:lang w:val="en-GB"/>
        </w:rPr>
        <w:footnoteRef/>
      </w:r>
      <w:hyperlink r:id="rId3" w:history="1">
        <w:r w:rsidRPr="00975A00">
          <w:rPr>
            <w:rStyle w:val="Hyperlink"/>
            <w:rFonts w:ascii="Times New Roman" w:hAnsi="Times New Roman" w:cs="Times New Roman"/>
            <w:sz w:val="20"/>
            <w:szCs w:val="20"/>
            <w:lang w:val="en-GB"/>
          </w:rPr>
          <w:t>https://asp.icccpi.int/iccdocs/asp_docs/ASP19/Prosecutor%20consultation%20modalities%2011Dec2020.1600.pdf</w:t>
        </w:r>
      </w:hyperlink>
      <w:r w:rsidRPr="00975A00">
        <w:rPr>
          <w:rFonts w:ascii="Times New Roman" w:hAnsi="Times New Roman" w:cs="Times New Roman"/>
          <w:sz w:val="20"/>
          <w:szCs w:val="20"/>
          <w:lang w:val="en-GB"/>
        </w:rPr>
        <w:t xml:space="preserve"> </w:t>
      </w:r>
    </w:p>
  </w:footnote>
  <w:footnote w:id="4">
    <w:p w14:paraId="5F3192AD" w14:textId="0BD80A39" w:rsidR="004D5EE3" w:rsidRPr="00975A00" w:rsidRDefault="004D5EE3">
      <w:pPr>
        <w:pStyle w:val="FootnoteText"/>
        <w:rPr>
          <w:rFonts w:ascii="Times New Roman" w:hAnsi="Times New Roman" w:cs="Times New Roman"/>
          <w:sz w:val="20"/>
          <w:szCs w:val="20"/>
          <w:lang w:val="en-GB"/>
        </w:rPr>
      </w:pPr>
      <w:r w:rsidRPr="00975A00">
        <w:rPr>
          <w:rStyle w:val="FootnoteReference"/>
          <w:rFonts w:ascii="Times New Roman" w:hAnsi="Times New Roman" w:cs="Times New Roman"/>
          <w:sz w:val="20"/>
          <w:szCs w:val="20"/>
          <w:lang w:val="en-GB"/>
        </w:rPr>
        <w:footnoteRef/>
      </w:r>
      <w:r w:rsidRPr="00975A00">
        <w:rPr>
          <w:rFonts w:ascii="Times New Roman" w:hAnsi="Times New Roman" w:cs="Times New Roman"/>
          <w:sz w:val="20"/>
          <w:szCs w:val="20"/>
          <w:lang w:val="en-GB"/>
        </w:rPr>
        <w:t xml:space="preserve"> </w:t>
      </w:r>
      <w:r w:rsidR="00960103" w:rsidRPr="00975A00">
        <w:rPr>
          <w:rFonts w:ascii="Times New Roman" w:hAnsi="Times New Roman" w:cs="Times New Roman"/>
          <w:i/>
          <w:sz w:val="20"/>
          <w:szCs w:val="20"/>
          <w:lang w:val="en-GB"/>
        </w:rPr>
        <w:t>The Prosecutor v William Samoei Ruto and Joshua Arap Sang</w:t>
      </w:r>
      <w:r w:rsidR="00960103" w:rsidRPr="00975A00">
        <w:rPr>
          <w:rFonts w:ascii="Times New Roman" w:hAnsi="Times New Roman" w:cs="Times New Roman"/>
          <w:sz w:val="20"/>
          <w:szCs w:val="20"/>
          <w:lang w:val="en-GB"/>
        </w:rPr>
        <w:t>, Public redacted version of: Decision on Defence Applications for Judgments of Acquittal, ICC-01/09-01/11-2027-Red-Corr 16-06-2016 1/259, para. 464</w:t>
      </w:r>
    </w:p>
  </w:footnote>
  <w:footnote w:id="5">
    <w:p w14:paraId="135565B8" w14:textId="77777777" w:rsidR="00D87141" w:rsidRPr="00975A00" w:rsidRDefault="00D87141" w:rsidP="00D87141">
      <w:pPr>
        <w:pStyle w:val="FootnoteText"/>
        <w:jc w:val="both"/>
        <w:rPr>
          <w:lang w:val="en-GB"/>
        </w:rPr>
      </w:pPr>
      <w:r w:rsidRPr="00975A00">
        <w:rPr>
          <w:rStyle w:val="FootnoteReference"/>
          <w:rFonts w:ascii="Times New Roman" w:hAnsi="Times New Roman" w:cs="Times New Roman"/>
          <w:sz w:val="20"/>
          <w:szCs w:val="20"/>
          <w:lang w:val="en-GB"/>
        </w:rPr>
        <w:footnoteRef/>
      </w:r>
      <w:r w:rsidRPr="00975A00">
        <w:rPr>
          <w:rFonts w:ascii="Times New Roman" w:hAnsi="Times New Roman" w:cs="Times New Roman"/>
          <w:sz w:val="20"/>
          <w:szCs w:val="20"/>
          <w:lang w:val="en-GB"/>
        </w:rPr>
        <w:t xml:space="preserve"> ‘The case against Kenya’s powerful vice-president, William Ruto, that the ICC must win to vindicate itself,’ The Independent Newspaper, Catrina Stewart, 15 February 2015, available at: </w:t>
      </w:r>
      <w:hyperlink r:id="rId4" w:history="1">
        <w:r w:rsidRPr="00975A00">
          <w:rPr>
            <w:rStyle w:val="Hyperlink"/>
            <w:rFonts w:ascii="Times New Roman" w:hAnsi="Times New Roman" w:cs="Times New Roman"/>
            <w:sz w:val="20"/>
            <w:szCs w:val="20"/>
            <w:lang w:val="en-GB"/>
          </w:rPr>
          <w:t>https://www.independent.co.uk/news/world/politics/case-against-kenya-s-powerful-vice-president-william-ruto-icc-must-win-vindicate-itself-10046724.htm</w:t>
        </w:r>
      </w:hyperlink>
      <w:r w:rsidRPr="00975A00">
        <w:rPr>
          <w:lang w:val="en-GB"/>
        </w:rPr>
        <w:t xml:space="preserve"> </w:t>
      </w:r>
    </w:p>
  </w:footnote>
  <w:footnote w:id="6">
    <w:p w14:paraId="4E2C0A6D" w14:textId="77777777" w:rsidR="00D87141" w:rsidRPr="00975A00" w:rsidRDefault="00D87141" w:rsidP="00D87141">
      <w:pPr>
        <w:pStyle w:val="FootnoteText"/>
        <w:rPr>
          <w:rFonts w:ascii="Times New Roman" w:hAnsi="Times New Roman" w:cs="Times New Roman"/>
          <w:sz w:val="20"/>
          <w:szCs w:val="20"/>
          <w:lang w:val="en-GB"/>
        </w:rPr>
      </w:pPr>
      <w:r w:rsidRPr="00975A00">
        <w:rPr>
          <w:rStyle w:val="FootnoteReference"/>
          <w:rFonts w:ascii="Times New Roman" w:hAnsi="Times New Roman" w:cs="Times New Roman"/>
          <w:sz w:val="20"/>
          <w:szCs w:val="20"/>
          <w:lang w:val="en-GB"/>
        </w:rPr>
        <w:footnoteRef/>
      </w:r>
      <w:r w:rsidRPr="00975A00">
        <w:rPr>
          <w:rFonts w:ascii="Times New Roman" w:hAnsi="Times New Roman" w:cs="Times New Roman"/>
          <w:sz w:val="20"/>
          <w:szCs w:val="20"/>
          <w:lang w:val="en-GB"/>
        </w:rPr>
        <w:t xml:space="preserve"> ‘Discovery of witness’s mutilated body feeds accusations of state killings’, 6 January 2015, </w:t>
      </w:r>
      <w:r w:rsidRPr="00975A00">
        <w:rPr>
          <w:rFonts w:ascii="Times New Roman" w:hAnsi="Times New Roman" w:cs="Times New Roman"/>
          <w:i/>
          <w:sz w:val="20"/>
          <w:szCs w:val="20"/>
          <w:lang w:val="en-GB"/>
        </w:rPr>
        <w:t>The Guardian Newspaper</w:t>
      </w:r>
      <w:r w:rsidRPr="00975A00">
        <w:rPr>
          <w:rFonts w:ascii="Times New Roman" w:hAnsi="Times New Roman" w:cs="Times New Roman"/>
          <w:sz w:val="20"/>
          <w:szCs w:val="20"/>
          <w:lang w:val="en-GB"/>
        </w:rPr>
        <w:t xml:space="preserve">, available at: </w:t>
      </w:r>
      <w:hyperlink r:id="rId5" w:history="1">
        <w:r w:rsidRPr="00975A00">
          <w:rPr>
            <w:rStyle w:val="Hyperlink"/>
            <w:rFonts w:ascii="Times New Roman" w:hAnsi="Times New Roman" w:cs="Times New Roman"/>
            <w:sz w:val="20"/>
            <w:szCs w:val="20"/>
            <w:lang w:val="en-GB"/>
          </w:rPr>
          <w:t>https://www.theguardian.com/world/2015/jan/06/witness-mutilated-body-kenya-government-killing-meshack-yebei-william-ruto</w:t>
        </w:r>
      </w:hyperlink>
      <w:r w:rsidRPr="00975A00">
        <w:rPr>
          <w:rFonts w:ascii="Times New Roman" w:hAnsi="Times New Roman" w:cs="Times New Roman"/>
          <w:sz w:val="20"/>
          <w:szCs w:val="20"/>
          <w:lang w:val="en-GB"/>
        </w:rPr>
        <w:t xml:space="preserve"> </w:t>
      </w:r>
    </w:p>
  </w:footnote>
  <w:footnote w:id="7">
    <w:p w14:paraId="0A98D57D" w14:textId="77777777" w:rsidR="00D87141" w:rsidRPr="00975A00" w:rsidRDefault="00D87141" w:rsidP="00D87141">
      <w:pPr>
        <w:pStyle w:val="FootnoteText"/>
        <w:jc w:val="both"/>
        <w:rPr>
          <w:rFonts w:ascii="Times New Roman" w:hAnsi="Times New Roman" w:cs="Times New Roman"/>
          <w:sz w:val="20"/>
          <w:szCs w:val="20"/>
          <w:lang w:val="en-GB"/>
        </w:rPr>
      </w:pPr>
      <w:r w:rsidRPr="00975A00">
        <w:rPr>
          <w:rStyle w:val="FootnoteReference"/>
          <w:rFonts w:ascii="Times New Roman" w:hAnsi="Times New Roman" w:cs="Times New Roman"/>
          <w:sz w:val="20"/>
          <w:szCs w:val="20"/>
          <w:lang w:val="en-GB"/>
        </w:rPr>
        <w:footnoteRef/>
      </w:r>
      <w:r w:rsidRPr="00975A00">
        <w:rPr>
          <w:rFonts w:ascii="Times New Roman" w:hAnsi="Times New Roman" w:cs="Times New Roman"/>
          <w:sz w:val="20"/>
          <w:szCs w:val="20"/>
          <w:lang w:val="en-GB"/>
        </w:rPr>
        <w:t xml:space="preserve"> Interview with Meshack Yebei’s brother, available at: </w:t>
      </w:r>
      <w:hyperlink r:id="rId6" w:history="1">
        <w:r w:rsidRPr="00975A00">
          <w:rPr>
            <w:rStyle w:val="Hyperlink"/>
            <w:rFonts w:ascii="Times New Roman" w:hAnsi="Times New Roman" w:cs="Times New Roman"/>
            <w:sz w:val="20"/>
            <w:szCs w:val="20"/>
            <w:lang w:val="en-GB"/>
          </w:rPr>
          <w:t>https://www.youtube.com/watch?v=Y0Ms0byhQV8</w:t>
        </w:r>
      </w:hyperlink>
    </w:p>
  </w:footnote>
  <w:footnote w:id="8">
    <w:p w14:paraId="2442C061" w14:textId="77777777" w:rsidR="00D87141" w:rsidRPr="00975A00" w:rsidRDefault="00D87141" w:rsidP="00D87141">
      <w:pPr>
        <w:pStyle w:val="FootnoteText"/>
        <w:jc w:val="both"/>
        <w:rPr>
          <w:rFonts w:ascii="Times New Roman" w:hAnsi="Times New Roman" w:cs="Times New Roman"/>
          <w:sz w:val="20"/>
          <w:szCs w:val="20"/>
          <w:lang w:val="en-GB"/>
        </w:rPr>
      </w:pPr>
      <w:r w:rsidRPr="00975A00">
        <w:rPr>
          <w:rStyle w:val="FootnoteReference"/>
          <w:rFonts w:ascii="Times New Roman" w:hAnsi="Times New Roman" w:cs="Times New Roman"/>
          <w:sz w:val="20"/>
          <w:szCs w:val="20"/>
          <w:lang w:val="en-GB"/>
        </w:rPr>
        <w:footnoteRef/>
      </w:r>
      <w:r w:rsidRPr="00975A00">
        <w:rPr>
          <w:rFonts w:ascii="Times New Roman" w:hAnsi="Times New Roman" w:cs="Times New Roman"/>
          <w:sz w:val="20"/>
          <w:szCs w:val="20"/>
          <w:lang w:val="en-GB"/>
        </w:rPr>
        <w:t xml:space="preserve"> Press Release, 6 January 2015, ‘ICC deeply concerned with death of Mr Meshack Yebei; stands ready to assist Kenyan investigations’, available at: </w:t>
      </w:r>
      <w:hyperlink r:id="rId7" w:history="1">
        <w:r w:rsidRPr="00975A00">
          <w:rPr>
            <w:rStyle w:val="Hyperlink"/>
            <w:rFonts w:ascii="Times New Roman" w:hAnsi="Times New Roman" w:cs="Times New Roman"/>
            <w:sz w:val="20"/>
            <w:szCs w:val="20"/>
            <w:lang w:val="en-GB"/>
          </w:rPr>
          <w:t>https://www.icc-cpi.int/Pages/item.aspx?name=pr1082&amp;ln=en</w:t>
        </w:r>
      </w:hyperlink>
      <w:r w:rsidRPr="00975A00">
        <w:rPr>
          <w:rFonts w:ascii="Times New Roman" w:hAnsi="Times New Roman" w:cs="Times New Roman"/>
          <w:sz w:val="20"/>
          <w:szCs w:val="20"/>
          <w:lang w:val="en-GB"/>
        </w:rPr>
        <w:t xml:space="preserve"> </w:t>
      </w:r>
    </w:p>
  </w:footnote>
  <w:footnote w:id="9">
    <w:p w14:paraId="2FDB03E9" w14:textId="77777777" w:rsidR="00D87141" w:rsidRPr="00975A00" w:rsidRDefault="00D87141" w:rsidP="00D87141">
      <w:pPr>
        <w:pStyle w:val="FootnoteText"/>
        <w:jc w:val="both"/>
        <w:rPr>
          <w:rFonts w:ascii="Times New Roman" w:hAnsi="Times New Roman" w:cs="Times New Roman"/>
          <w:sz w:val="20"/>
          <w:szCs w:val="20"/>
          <w:lang w:val="en-GB"/>
        </w:rPr>
      </w:pPr>
      <w:r w:rsidRPr="00975A00">
        <w:rPr>
          <w:rStyle w:val="FootnoteReference"/>
          <w:rFonts w:ascii="Times New Roman" w:hAnsi="Times New Roman" w:cs="Times New Roman"/>
          <w:sz w:val="20"/>
          <w:szCs w:val="20"/>
          <w:lang w:val="en-GB"/>
        </w:rPr>
        <w:footnoteRef/>
      </w:r>
      <w:r w:rsidRPr="00975A00">
        <w:rPr>
          <w:rFonts w:ascii="Times New Roman" w:hAnsi="Times New Roman" w:cs="Times New Roman"/>
          <w:sz w:val="20"/>
          <w:szCs w:val="20"/>
          <w:lang w:val="en-GB"/>
        </w:rPr>
        <w:t xml:space="preserve"> Statement of the Office of the Prosecutor regarding the reported abduction and murder of Mr. Meshack Yebei, 9 January 2015, available at: </w:t>
      </w:r>
      <w:hyperlink r:id="rId8" w:history="1">
        <w:r w:rsidRPr="00975A00">
          <w:rPr>
            <w:rStyle w:val="Hyperlink"/>
            <w:rFonts w:ascii="Times New Roman" w:hAnsi="Times New Roman" w:cs="Times New Roman"/>
            <w:sz w:val="20"/>
            <w:szCs w:val="20"/>
            <w:lang w:val="en-GB"/>
          </w:rPr>
          <w:t>https://www.icc-cpi.int/Pages/item.aspx?name=otp-stat-09-01-2015</w:t>
        </w:r>
      </w:hyperlink>
      <w:r w:rsidRPr="00975A00">
        <w:rPr>
          <w:rFonts w:ascii="Times New Roman" w:hAnsi="Times New Roman" w:cs="Times New Roman"/>
          <w:sz w:val="20"/>
          <w:szCs w:val="20"/>
          <w:lang w:val="en-GB"/>
        </w:rPr>
        <w:t xml:space="preserve"> </w:t>
      </w:r>
    </w:p>
  </w:footnote>
  <w:footnote w:id="10">
    <w:p w14:paraId="4A27BADD" w14:textId="2C72052A" w:rsidR="00AA1CCA" w:rsidRPr="00975A00" w:rsidRDefault="00AA1CCA" w:rsidP="00A82FF1">
      <w:pPr>
        <w:pStyle w:val="FootnoteText"/>
        <w:jc w:val="both"/>
        <w:rPr>
          <w:rFonts w:ascii="Times New Roman" w:hAnsi="Times New Roman" w:cs="Times New Roman"/>
          <w:sz w:val="20"/>
          <w:szCs w:val="20"/>
          <w:lang w:val="en-GB"/>
        </w:rPr>
      </w:pPr>
      <w:r w:rsidRPr="00975A00">
        <w:rPr>
          <w:rStyle w:val="FootnoteReference"/>
          <w:rFonts w:ascii="Times New Roman" w:hAnsi="Times New Roman" w:cs="Times New Roman"/>
          <w:sz w:val="20"/>
          <w:szCs w:val="20"/>
          <w:lang w:val="en-GB"/>
        </w:rPr>
        <w:footnoteRef/>
      </w:r>
      <w:r w:rsidRPr="00975A00">
        <w:rPr>
          <w:rFonts w:ascii="Times New Roman" w:hAnsi="Times New Roman" w:cs="Times New Roman"/>
          <w:sz w:val="20"/>
          <w:szCs w:val="20"/>
          <w:lang w:val="en-GB"/>
        </w:rPr>
        <w:t xml:space="preserve"> </w:t>
      </w:r>
      <w:r w:rsidR="00FA7733" w:rsidRPr="00975A00">
        <w:rPr>
          <w:rFonts w:ascii="Times New Roman" w:hAnsi="Times New Roman" w:cs="Times New Roman"/>
          <w:i/>
          <w:sz w:val="20"/>
          <w:szCs w:val="20"/>
          <w:lang w:val="en-GB"/>
        </w:rPr>
        <w:t>Ibid</w:t>
      </w:r>
      <w:r w:rsidR="00FA7733" w:rsidRPr="00975A00">
        <w:rPr>
          <w:rFonts w:ascii="Times New Roman" w:hAnsi="Times New Roman" w:cs="Times New Roman"/>
          <w:sz w:val="20"/>
          <w:szCs w:val="20"/>
          <w:lang w:val="en-GB"/>
        </w:rPr>
        <w:t>, para. 162.</w:t>
      </w:r>
    </w:p>
  </w:footnote>
  <w:footnote w:id="11">
    <w:p w14:paraId="6C6259B1" w14:textId="1D7A80BD" w:rsidR="00E67A87" w:rsidRPr="00975A00" w:rsidRDefault="00E67A87" w:rsidP="00A82FF1">
      <w:pPr>
        <w:pStyle w:val="FootnoteText"/>
        <w:jc w:val="both"/>
        <w:rPr>
          <w:rFonts w:ascii="Times New Roman" w:hAnsi="Times New Roman" w:cs="Times New Roman"/>
          <w:sz w:val="20"/>
          <w:szCs w:val="20"/>
          <w:lang w:val="en-GB"/>
        </w:rPr>
      </w:pPr>
      <w:r w:rsidRPr="00975A00">
        <w:rPr>
          <w:rStyle w:val="FootnoteReference"/>
          <w:rFonts w:ascii="Times New Roman" w:hAnsi="Times New Roman" w:cs="Times New Roman"/>
          <w:sz w:val="20"/>
          <w:szCs w:val="20"/>
          <w:lang w:val="en-GB"/>
        </w:rPr>
        <w:footnoteRef/>
      </w:r>
      <w:r w:rsidRPr="00975A00">
        <w:rPr>
          <w:rFonts w:ascii="Times New Roman" w:hAnsi="Times New Roman" w:cs="Times New Roman"/>
          <w:sz w:val="20"/>
          <w:szCs w:val="20"/>
          <w:lang w:val="en-GB"/>
        </w:rPr>
        <w:t xml:space="preserve"> See for example</w:t>
      </w:r>
      <w:r w:rsidR="00A82FF1" w:rsidRPr="00975A00">
        <w:rPr>
          <w:rFonts w:ascii="Times New Roman" w:hAnsi="Times New Roman" w:cs="Times New Roman"/>
          <w:sz w:val="20"/>
          <w:szCs w:val="20"/>
          <w:lang w:val="en-GB"/>
        </w:rPr>
        <w:t>,</w:t>
      </w:r>
      <w:r w:rsidRPr="00975A00">
        <w:rPr>
          <w:rFonts w:ascii="Times New Roman" w:hAnsi="Times New Roman" w:cs="Times New Roman"/>
          <w:sz w:val="20"/>
          <w:szCs w:val="20"/>
          <w:lang w:val="en-GB"/>
        </w:rPr>
        <w:t xml:space="preserve"> a profile on Kenya Citizen TV, April 17 2016</w:t>
      </w:r>
      <w:r w:rsidR="00A82FF1" w:rsidRPr="00975A00">
        <w:rPr>
          <w:rFonts w:ascii="Times New Roman" w:hAnsi="Times New Roman" w:cs="Times New Roman"/>
          <w:sz w:val="20"/>
          <w:szCs w:val="20"/>
          <w:lang w:val="en-GB"/>
        </w:rPr>
        <w:t>,</w:t>
      </w:r>
      <w:r w:rsidRPr="00975A00">
        <w:rPr>
          <w:rFonts w:ascii="Times New Roman" w:hAnsi="Times New Roman" w:cs="Times New Roman"/>
          <w:sz w:val="20"/>
          <w:szCs w:val="20"/>
          <w:lang w:val="en-GB"/>
        </w:rPr>
        <w:t xml:space="preserve"> “This </w:t>
      </w:r>
      <w:r w:rsidR="00AC7685" w:rsidRPr="00975A00">
        <w:rPr>
          <w:rFonts w:ascii="Times New Roman" w:hAnsi="Times New Roman" w:cs="Times New Roman"/>
          <w:sz w:val="20"/>
          <w:szCs w:val="20"/>
          <w:lang w:val="en-GB"/>
        </w:rPr>
        <w:t>M</w:t>
      </w:r>
      <w:r w:rsidRPr="00975A00">
        <w:rPr>
          <w:rFonts w:ascii="Times New Roman" w:hAnsi="Times New Roman" w:cs="Times New Roman"/>
          <w:sz w:val="20"/>
          <w:szCs w:val="20"/>
          <w:lang w:val="en-GB"/>
        </w:rPr>
        <w:t xml:space="preserve">an, Karim Khan”, </w:t>
      </w:r>
      <w:hyperlink r:id="rId9" w:history="1">
        <w:r w:rsidR="002A5EFC" w:rsidRPr="00975A00">
          <w:rPr>
            <w:rStyle w:val="Hyperlink"/>
            <w:rFonts w:ascii="Times New Roman" w:hAnsi="Times New Roman" w:cs="Times New Roman"/>
            <w:sz w:val="20"/>
            <w:szCs w:val="20"/>
            <w:lang w:val="en-GB"/>
          </w:rPr>
          <w:t>https://www.youtube.com/watch?v=PjW1lcxyfXo</w:t>
        </w:r>
      </w:hyperlink>
      <w:r w:rsidR="002A5EFC" w:rsidRPr="00975A00">
        <w:rPr>
          <w:rFonts w:ascii="Times New Roman" w:hAnsi="Times New Roman" w:cs="Times New Roman"/>
          <w:sz w:val="20"/>
          <w:szCs w:val="20"/>
          <w:lang w:val="en-GB"/>
        </w:rPr>
        <w:t>,</w:t>
      </w:r>
      <w:r w:rsidR="00977AE2" w:rsidRPr="00975A00">
        <w:rPr>
          <w:rFonts w:ascii="Times New Roman" w:hAnsi="Times New Roman" w:cs="Times New Roman"/>
          <w:sz w:val="20"/>
          <w:szCs w:val="20"/>
          <w:lang w:val="en-GB"/>
        </w:rPr>
        <w:t xml:space="preserve"> and</w:t>
      </w:r>
      <w:r w:rsidR="002A5EFC" w:rsidRPr="00975A00">
        <w:rPr>
          <w:rFonts w:ascii="Times New Roman" w:hAnsi="Times New Roman" w:cs="Times New Roman"/>
          <w:sz w:val="20"/>
          <w:szCs w:val="20"/>
          <w:lang w:val="en-GB"/>
        </w:rPr>
        <w:t xml:space="preserve"> ‘ICC Cases Made Me Fall In Love With Kenya- Karim Khan QC, Capital News, 6 April 2016, available at: </w:t>
      </w:r>
      <w:hyperlink r:id="rId10" w:history="1">
        <w:r w:rsidR="002A5EFC" w:rsidRPr="00975A00">
          <w:rPr>
            <w:rStyle w:val="Hyperlink"/>
            <w:rFonts w:ascii="Times New Roman" w:hAnsi="Times New Roman" w:cs="Times New Roman"/>
            <w:sz w:val="20"/>
            <w:szCs w:val="20"/>
            <w:lang w:val="en-GB"/>
          </w:rPr>
          <w:t>https://www.capitalfm.co.ke/news/2016/04/icc-cases-made-fall-love-kenya-karim-khan-qc/</w:t>
        </w:r>
      </w:hyperlink>
      <w:r w:rsidR="002A5EFC" w:rsidRPr="00975A00">
        <w:rPr>
          <w:rFonts w:ascii="Times New Roman" w:hAnsi="Times New Roman" w:cs="Times New Roman"/>
          <w:sz w:val="20"/>
          <w:szCs w:val="20"/>
          <w:lang w:val="en-GB"/>
        </w:rPr>
        <w:t xml:space="preserve"> </w:t>
      </w:r>
    </w:p>
  </w:footnote>
  <w:footnote w:id="12">
    <w:p w14:paraId="09F198F7" w14:textId="0532A983" w:rsidR="00A17A1A" w:rsidRPr="00975A00" w:rsidRDefault="00A17A1A" w:rsidP="00A82FF1">
      <w:pPr>
        <w:pStyle w:val="FootnoteText"/>
        <w:jc w:val="both"/>
        <w:rPr>
          <w:lang w:val="en-GB"/>
        </w:rPr>
      </w:pPr>
      <w:r w:rsidRPr="00975A00">
        <w:rPr>
          <w:rStyle w:val="FootnoteReference"/>
          <w:rFonts w:ascii="Times New Roman" w:hAnsi="Times New Roman" w:cs="Times New Roman"/>
          <w:sz w:val="20"/>
          <w:szCs w:val="20"/>
          <w:lang w:val="en-GB"/>
        </w:rPr>
        <w:footnoteRef/>
      </w:r>
      <w:r w:rsidRPr="00975A00">
        <w:rPr>
          <w:rFonts w:ascii="Times New Roman" w:hAnsi="Times New Roman" w:cs="Times New Roman"/>
          <w:sz w:val="20"/>
          <w:szCs w:val="20"/>
          <w:lang w:val="en-GB"/>
        </w:rPr>
        <w:t xml:space="preserve"> </w:t>
      </w:r>
      <w:r w:rsidR="002A5EFC" w:rsidRPr="00975A00">
        <w:rPr>
          <w:rFonts w:ascii="Times New Roman" w:hAnsi="Times New Roman" w:cs="Times New Roman"/>
          <w:sz w:val="20"/>
          <w:szCs w:val="20"/>
          <w:lang w:val="en-GB"/>
        </w:rPr>
        <w:t xml:space="preserve">See ‘Deputy President’s lawyer Karim Khan’s statement on political interference, KTN News, available at: </w:t>
      </w:r>
      <w:hyperlink r:id="rId11" w:history="1">
        <w:r w:rsidRPr="00975A00">
          <w:rPr>
            <w:rStyle w:val="Hyperlink"/>
            <w:rFonts w:ascii="Times New Roman" w:hAnsi="Times New Roman" w:cs="Times New Roman"/>
            <w:sz w:val="20"/>
            <w:szCs w:val="20"/>
            <w:lang w:val="en-GB"/>
          </w:rPr>
          <w:t>https://www.youtube.com/watch?v=km7APT_zM98</w:t>
        </w:r>
      </w:hyperlink>
      <w:r w:rsidRPr="00975A00">
        <w:rPr>
          <w:rStyle w:val="Hyperlink"/>
          <w:rFonts w:ascii="Times New Roman" w:hAnsi="Times New Roman" w:cs="Times New Roman"/>
          <w:sz w:val="20"/>
          <w:szCs w:val="20"/>
          <w:lang w:val="en-GB"/>
        </w:rPr>
        <w:t xml:space="preserve"> </w:t>
      </w:r>
    </w:p>
  </w:footnote>
  <w:footnote w:id="13">
    <w:p w14:paraId="5067393A" w14:textId="0B55BF7C" w:rsidR="00EE003D" w:rsidRPr="00975A00" w:rsidRDefault="00EE003D">
      <w:pPr>
        <w:pStyle w:val="FootnoteText"/>
        <w:rPr>
          <w:rFonts w:ascii="Times New Roman" w:hAnsi="Times New Roman" w:cs="Times New Roman"/>
          <w:sz w:val="20"/>
          <w:szCs w:val="20"/>
          <w:lang w:val="en-GB"/>
        </w:rPr>
      </w:pPr>
      <w:r w:rsidRPr="00975A00">
        <w:rPr>
          <w:rStyle w:val="FootnoteReference"/>
          <w:rFonts w:ascii="Times New Roman" w:hAnsi="Times New Roman" w:cs="Times New Roman"/>
          <w:sz w:val="20"/>
          <w:szCs w:val="20"/>
          <w:lang w:val="en-GB"/>
        </w:rPr>
        <w:footnoteRef/>
      </w:r>
      <w:r w:rsidRPr="00975A00">
        <w:rPr>
          <w:rFonts w:ascii="Times New Roman" w:hAnsi="Times New Roman" w:cs="Times New Roman"/>
          <w:sz w:val="20"/>
          <w:szCs w:val="20"/>
          <w:lang w:val="en-GB"/>
        </w:rPr>
        <w:t xml:space="preserve"> See also KPTJ’s Advocacy Brief on Kenya- at the 14th Session of the Assembly of States Parties to the Rome Statute of the International Criminal Court, 18-26 </w:t>
      </w:r>
      <w:r w:rsidR="00975A00" w:rsidRPr="00975A00">
        <w:rPr>
          <w:rFonts w:ascii="Times New Roman" w:hAnsi="Times New Roman" w:cs="Times New Roman"/>
          <w:sz w:val="20"/>
          <w:szCs w:val="20"/>
          <w:lang w:val="en-GB"/>
        </w:rPr>
        <w:t>November</w:t>
      </w:r>
      <w:r w:rsidRPr="00975A00">
        <w:rPr>
          <w:rFonts w:ascii="Times New Roman" w:hAnsi="Times New Roman" w:cs="Times New Roman"/>
          <w:sz w:val="20"/>
          <w:szCs w:val="20"/>
          <w:lang w:val="en-GB"/>
        </w:rPr>
        <w:t xml:space="preserve"> 2015, which refers to highly charged political landscape and incendiary anti-ICC rhetoric in Kenya. Available at: </w:t>
      </w:r>
      <w:hyperlink r:id="rId12" w:history="1">
        <w:r w:rsidRPr="00975A00">
          <w:rPr>
            <w:rStyle w:val="Hyperlink"/>
            <w:rFonts w:ascii="Times New Roman" w:hAnsi="Times New Roman" w:cs="Times New Roman"/>
            <w:sz w:val="20"/>
            <w:szCs w:val="20"/>
            <w:lang w:val="en-GB"/>
          </w:rPr>
          <w:t>https://kptj.or.ke/advocacy-brief-on-kenya/</w:t>
        </w:r>
      </w:hyperlink>
      <w:r w:rsidRPr="00975A00">
        <w:rPr>
          <w:rFonts w:ascii="Times New Roman" w:hAnsi="Times New Roman" w:cs="Times New Roman"/>
          <w:sz w:val="20"/>
          <w:szCs w:val="20"/>
          <w:lang w:val="en-GB"/>
        </w:rPr>
        <w:t xml:space="preserve"> </w:t>
      </w:r>
    </w:p>
  </w:footnote>
  <w:footnote w:id="14">
    <w:p w14:paraId="66D2DEF3" w14:textId="31029E66" w:rsidR="00A17A1A" w:rsidRPr="00975A00" w:rsidRDefault="00A17A1A">
      <w:pPr>
        <w:pStyle w:val="FootnoteText"/>
        <w:rPr>
          <w:rFonts w:ascii="Times New Roman" w:hAnsi="Times New Roman" w:cs="Times New Roman"/>
          <w:sz w:val="20"/>
          <w:szCs w:val="20"/>
          <w:lang w:val="en-GB"/>
        </w:rPr>
      </w:pPr>
      <w:r w:rsidRPr="00975A00">
        <w:rPr>
          <w:rStyle w:val="FootnoteReference"/>
          <w:rFonts w:ascii="Times New Roman" w:hAnsi="Times New Roman" w:cs="Times New Roman"/>
          <w:sz w:val="20"/>
          <w:szCs w:val="20"/>
          <w:lang w:val="en-GB"/>
        </w:rPr>
        <w:footnoteRef/>
      </w:r>
      <w:r w:rsidR="00AD6245" w:rsidRPr="00975A00">
        <w:rPr>
          <w:rFonts w:ascii="Times New Roman" w:hAnsi="Times New Roman" w:cs="Times New Roman"/>
          <w:sz w:val="20"/>
          <w:szCs w:val="20"/>
          <w:lang w:val="en-GB"/>
        </w:rPr>
        <w:t xml:space="preserve"> </w:t>
      </w:r>
      <w:r w:rsidRPr="00975A00">
        <w:rPr>
          <w:rFonts w:ascii="Times New Roman" w:hAnsi="Times New Roman" w:cs="Times New Roman"/>
          <w:sz w:val="20"/>
          <w:szCs w:val="20"/>
          <w:lang w:val="en-GB"/>
        </w:rPr>
        <w:t xml:space="preserve"> </w:t>
      </w:r>
      <w:r w:rsidR="00AD6245" w:rsidRPr="00975A00">
        <w:rPr>
          <w:rFonts w:ascii="Times New Roman" w:hAnsi="Times New Roman" w:cs="Times New Roman"/>
          <w:sz w:val="20"/>
          <w:szCs w:val="20"/>
          <w:lang w:val="en-GB"/>
        </w:rPr>
        <w:t xml:space="preserve">See ‘Deputy President’s lawyer Karim Khan’s statement on political interference, KTN News, available at: </w:t>
      </w:r>
      <w:hyperlink r:id="rId13" w:history="1">
        <w:r w:rsidRPr="00975A00">
          <w:rPr>
            <w:rStyle w:val="Hyperlink"/>
            <w:rFonts w:ascii="Times New Roman" w:hAnsi="Times New Roman" w:cs="Times New Roman"/>
            <w:sz w:val="20"/>
            <w:szCs w:val="20"/>
            <w:lang w:val="en-GB"/>
          </w:rPr>
          <w:t>https://www.youtube.com/watch?v=km7APT_zM98</w:t>
        </w:r>
      </w:hyperlink>
    </w:p>
  </w:footnote>
  <w:footnote w:id="15">
    <w:p w14:paraId="14995F6A" w14:textId="739FB470" w:rsidR="00B5023D" w:rsidRPr="00975A00" w:rsidRDefault="00B5023D" w:rsidP="00B5023D">
      <w:pPr>
        <w:pStyle w:val="FootnoteText"/>
        <w:rPr>
          <w:rFonts w:ascii="Times New Roman" w:hAnsi="Times New Roman" w:cs="Times New Roman"/>
          <w:sz w:val="20"/>
          <w:szCs w:val="20"/>
          <w:lang w:val="en-GB"/>
        </w:rPr>
      </w:pPr>
      <w:r w:rsidRPr="00975A00">
        <w:rPr>
          <w:rStyle w:val="FootnoteReference"/>
          <w:rFonts w:ascii="Times New Roman" w:hAnsi="Times New Roman" w:cs="Times New Roman"/>
          <w:sz w:val="20"/>
          <w:szCs w:val="20"/>
          <w:lang w:val="en-GB"/>
        </w:rPr>
        <w:footnoteRef/>
      </w:r>
      <w:r w:rsidRPr="00975A00">
        <w:rPr>
          <w:rFonts w:ascii="Times New Roman" w:hAnsi="Times New Roman" w:cs="Times New Roman"/>
          <w:sz w:val="20"/>
          <w:szCs w:val="20"/>
          <w:lang w:val="en-GB"/>
        </w:rPr>
        <w:t xml:space="preserve"> ‘Kenya ICC Suspects Defence Teams Paraded at Nakuru Rally’, 16 April 2016, </w:t>
      </w:r>
      <w:r w:rsidRPr="00975A00">
        <w:rPr>
          <w:rFonts w:ascii="Times New Roman" w:hAnsi="Times New Roman" w:cs="Times New Roman"/>
          <w:i/>
          <w:sz w:val="20"/>
          <w:szCs w:val="20"/>
          <w:lang w:val="en-GB"/>
        </w:rPr>
        <w:t>The Daily Nation</w:t>
      </w:r>
      <w:r w:rsidRPr="00975A00">
        <w:rPr>
          <w:rFonts w:ascii="Times New Roman" w:hAnsi="Times New Roman" w:cs="Times New Roman"/>
          <w:sz w:val="20"/>
          <w:szCs w:val="20"/>
          <w:lang w:val="en-GB"/>
        </w:rPr>
        <w:t xml:space="preserve">, available at: </w:t>
      </w:r>
      <w:hyperlink r:id="rId14" w:history="1">
        <w:r w:rsidRPr="00975A00">
          <w:rPr>
            <w:rStyle w:val="Hyperlink"/>
            <w:rFonts w:ascii="Times New Roman" w:hAnsi="Times New Roman" w:cs="Times New Roman"/>
            <w:sz w:val="20"/>
            <w:szCs w:val="20"/>
            <w:lang w:val="en-GB"/>
          </w:rPr>
          <w:t>https://allafrica.com/stories/201604181202.html</w:t>
        </w:r>
      </w:hyperlink>
      <w:r w:rsidRPr="00975A00">
        <w:rPr>
          <w:rFonts w:ascii="Times New Roman" w:hAnsi="Times New Roman" w:cs="Times New Roman"/>
          <w:sz w:val="20"/>
          <w:szCs w:val="20"/>
          <w:lang w:val="en-GB"/>
        </w:rPr>
        <w:t xml:space="preserve"> . See also ‘IN PICTURES: Jubilee’s thanksgiving rally at Afraha Stadium, Nakuru’, 16 </w:t>
      </w:r>
      <w:r w:rsidR="00975A00" w:rsidRPr="00975A00">
        <w:rPr>
          <w:rFonts w:ascii="Times New Roman" w:hAnsi="Times New Roman" w:cs="Times New Roman"/>
          <w:sz w:val="20"/>
          <w:szCs w:val="20"/>
          <w:lang w:val="en-GB"/>
        </w:rPr>
        <w:t>April</w:t>
      </w:r>
      <w:r w:rsidRPr="00975A00">
        <w:rPr>
          <w:rFonts w:ascii="Times New Roman" w:hAnsi="Times New Roman" w:cs="Times New Roman"/>
          <w:sz w:val="20"/>
          <w:szCs w:val="20"/>
          <w:lang w:val="en-GB"/>
        </w:rPr>
        <w:t xml:space="preserve"> 2016, </w:t>
      </w:r>
      <w:r w:rsidRPr="00975A00">
        <w:rPr>
          <w:rFonts w:ascii="Times New Roman" w:hAnsi="Times New Roman" w:cs="Times New Roman"/>
          <w:i/>
          <w:sz w:val="20"/>
          <w:szCs w:val="20"/>
          <w:lang w:val="en-GB"/>
        </w:rPr>
        <w:t>Citizen Digital</w:t>
      </w:r>
      <w:r w:rsidRPr="00975A00">
        <w:rPr>
          <w:rFonts w:ascii="Times New Roman" w:hAnsi="Times New Roman" w:cs="Times New Roman"/>
          <w:sz w:val="20"/>
          <w:szCs w:val="20"/>
          <w:lang w:val="en-GB"/>
        </w:rPr>
        <w:t xml:space="preserve">, available at: </w:t>
      </w:r>
      <w:hyperlink r:id="rId15" w:history="1">
        <w:r w:rsidRPr="00975A00">
          <w:rPr>
            <w:rStyle w:val="Hyperlink"/>
            <w:rFonts w:ascii="Times New Roman" w:hAnsi="Times New Roman" w:cs="Times New Roman"/>
            <w:sz w:val="20"/>
            <w:szCs w:val="20"/>
            <w:lang w:val="en-GB"/>
          </w:rPr>
          <w:t>https://citizentv.co.ke/news/in-pictures-jubilees-thanksgiving-rally-at-afraha-stadium-nakuru-122889/</w:t>
        </w:r>
      </w:hyperlink>
      <w:r w:rsidRPr="00975A00">
        <w:rPr>
          <w:rFonts w:ascii="Times New Roman" w:hAnsi="Times New Roman" w:cs="Times New Roman"/>
          <w:sz w:val="20"/>
          <w:szCs w:val="20"/>
          <w:lang w:val="en-GB"/>
        </w:rPr>
        <w:t xml:space="preserve"> </w:t>
      </w:r>
    </w:p>
  </w:footnote>
  <w:footnote w:id="16">
    <w:p w14:paraId="5AEE0F04" w14:textId="77777777" w:rsidR="00B5023D" w:rsidRPr="00975A00" w:rsidRDefault="00B5023D" w:rsidP="00B5023D">
      <w:pPr>
        <w:pStyle w:val="FootnoteText"/>
        <w:rPr>
          <w:lang w:val="en-GB"/>
        </w:rPr>
      </w:pPr>
      <w:r w:rsidRPr="00975A00">
        <w:rPr>
          <w:rStyle w:val="FootnoteReference"/>
          <w:rFonts w:ascii="Times New Roman" w:hAnsi="Times New Roman" w:cs="Times New Roman"/>
          <w:sz w:val="20"/>
          <w:szCs w:val="20"/>
          <w:lang w:val="en-GB"/>
        </w:rPr>
        <w:footnoteRef/>
      </w:r>
      <w:r w:rsidRPr="00975A00">
        <w:rPr>
          <w:rFonts w:ascii="Times New Roman" w:hAnsi="Times New Roman" w:cs="Times New Roman"/>
          <w:sz w:val="20"/>
          <w:szCs w:val="20"/>
          <w:lang w:val="en-GB"/>
        </w:rPr>
        <w:t xml:space="preserve"> ‘Uhuru: I will never allow another Kenyan to the tried at the ICC’, 17 April 2016, </w:t>
      </w:r>
      <w:r w:rsidRPr="00975A00">
        <w:rPr>
          <w:rFonts w:ascii="Times New Roman" w:hAnsi="Times New Roman" w:cs="Times New Roman"/>
          <w:i/>
          <w:sz w:val="20"/>
          <w:szCs w:val="20"/>
          <w:lang w:val="en-GB"/>
        </w:rPr>
        <w:t>The Standard Newspaper</w:t>
      </w:r>
      <w:r w:rsidRPr="00975A00">
        <w:rPr>
          <w:rFonts w:ascii="Times New Roman" w:hAnsi="Times New Roman" w:cs="Times New Roman"/>
          <w:sz w:val="20"/>
          <w:szCs w:val="20"/>
          <w:lang w:val="en-GB"/>
        </w:rPr>
        <w:t xml:space="preserve">, available at: </w:t>
      </w:r>
      <w:hyperlink r:id="rId16" w:history="1">
        <w:r w:rsidRPr="00975A00">
          <w:rPr>
            <w:rStyle w:val="Hyperlink"/>
            <w:rFonts w:ascii="Times New Roman" w:hAnsi="Times New Roman" w:cs="Times New Roman"/>
            <w:sz w:val="20"/>
            <w:szCs w:val="20"/>
            <w:lang w:val="en-GB"/>
          </w:rPr>
          <w:t>https://www.standardmedia.co.ke/kenya/article/2000198499/no-kenyan-will-ever-again-face-icc-says-president-uhuru-kenyatta</w:t>
        </w:r>
      </w:hyperlink>
      <w:r w:rsidRPr="00975A00">
        <w:rPr>
          <w:lang w:val="en-GB"/>
        </w:rPr>
        <w:t xml:space="preserve"> </w:t>
      </w:r>
    </w:p>
  </w:footnote>
  <w:footnote w:id="17">
    <w:p w14:paraId="01BEBA5D" w14:textId="50DA15F6" w:rsidR="00040ED7" w:rsidRPr="00975A00" w:rsidRDefault="00040ED7" w:rsidP="00040ED7">
      <w:pPr>
        <w:pStyle w:val="FootnoteText"/>
        <w:jc w:val="both"/>
        <w:rPr>
          <w:rFonts w:ascii="Times New Roman" w:hAnsi="Times New Roman" w:cs="Times New Roman"/>
          <w:sz w:val="20"/>
          <w:szCs w:val="20"/>
          <w:lang w:val="en-GB"/>
        </w:rPr>
      </w:pPr>
      <w:r w:rsidRPr="00975A00">
        <w:rPr>
          <w:rStyle w:val="FootnoteReference"/>
          <w:rFonts w:ascii="Times New Roman" w:hAnsi="Times New Roman" w:cs="Times New Roman"/>
          <w:sz w:val="20"/>
          <w:szCs w:val="20"/>
          <w:lang w:val="en-GB"/>
        </w:rPr>
        <w:footnoteRef/>
      </w:r>
      <w:r w:rsidRPr="00975A00">
        <w:rPr>
          <w:rFonts w:ascii="Times New Roman" w:hAnsi="Times New Roman" w:cs="Times New Roman"/>
          <w:sz w:val="20"/>
          <w:szCs w:val="20"/>
          <w:lang w:val="en-GB"/>
        </w:rPr>
        <w:t xml:space="preserve"> For example, </w:t>
      </w:r>
      <w:r w:rsidR="007C7529" w:rsidRPr="00975A00">
        <w:rPr>
          <w:rFonts w:ascii="Times New Roman" w:hAnsi="Times New Roman" w:cs="Times New Roman"/>
          <w:sz w:val="20"/>
          <w:szCs w:val="20"/>
          <w:lang w:val="en-GB"/>
        </w:rPr>
        <w:t xml:space="preserve">the </w:t>
      </w:r>
      <w:r w:rsidRPr="00975A00">
        <w:rPr>
          <w:rFonts w:ascii="Times New Roman" w:hAnsi="Times New Roman" w:cs="Times New Roman"/>
          <w:sz w:val="20"/>
          <w:szCs w:val="20"/>
          <w:lang w:val="en-GB"/>
        </w:rPr>
        <w:t xml:space="preserve">victims’ lawyer in the Ruto case stated that the declaration of a mistrial was a </w:t>
      </w:r>
      <w:r w:rsidR="00975A00" w:rsidRPr="00975A00">
        <w:rPr>
          <w:rFonts w:ascii="Times New Roman" w:hAnsi="Times New Roman" w:cs="Times New Roman"/>
          <w:sz w:val="20"/>
          <w:szCs w:val="20"/>
          <w:lang w:val="en-GB"/>
        </w:rPr>
        <w:t>disappointment</w:t>
      </w:r>
      <w:r w:rsidRPr="00975A00">
        <w:rPr>
          <w:rFonts w:ascii="Times New Roman" w:hAnsi="Times New Roman" w:cs="Times New Roman"/>
          <w:sz w:val="20"/>
          <w:szCs w:val="20"/>
          <w:lang w:val="en-GB"/>
        </w:rPr>
        <w:t xml:space="preserve"> to victims, see ‘International criminal court abandons case against William Ruto’, 5 April 2016, The Guardian, available at: </w:t>
      </w:r>
      <w:hyperlink r:id="rId17" w:history="1">
        <w:r w:rsidRPr="00975A00">
          <w:rPr>
            <w:rStyle w:val="Hyperlink"/>
            <w:rFonts w:ascii="Times New Roman" w:hAnsi="Times New Roman" w:cs="Times New Roman"/>
            <w:sz w:val="20"/>
            <w:szCs w:val="20"/>
            <w:lang w:val="en-GB"/>
          </w:rPr>
          <w:t>https://www.theguardian.com/world/2016/apr/05/international-criminal-court-william-ruto-kenya-deputy-president-election-violence</w:t>
        </w:r>
      </w:hyperlink>
      <w:r w:rsidRPr="00975A00">
        <w:rPr>
          <w:rFonts w:ascii="Times New Roman" w:hAnsi="Times New Roman" w:cs="Times New Roman"/>
          <w:sz w:val="20"/>
          <w:szCs w:val="20"/>
          <w:lang w:val="en-GB"/>
        </w:rPr>
        <w:t xml:space="preserve">. See also the views of victims participating in the </w:t>
      </w:r>
      <w:r w:rsidRPr="00975A00">
        <w:rPr>
          <w:rFonts w:ascii="Times New Roman" w:hAnsi="Times New Roman" w:cs="Times New Roman"/>
          <w:i/>
          <w:sz w:val="20"/>
          <w:szCs w:val="20"/>
          <w:lang w:val="en-GB"/>
        </w:rPr>
        <w:t>Kenyatta</w:t>
      </w:r>
      <w:r w:rsidRPr="00975A00">
        <w:rPr>
          <w:rFonts w:ascii="Times New Roman" w:hAnsi="Times New Roman" w:cs="Times New Roman"/>
          <w:sz w:val="20"/>
          <w:szCs w:val="20"/>
          <w:lang w:val="en-GB"/>
        </w:rPr>
        <w:t xml:space="preserve"> case regarding its termination, </w:t>
      </w:r>
      <w:r w:rsidR="00F214E1" w:rsidRPr="00975A00">
        <w:rPr>
          <w:rFonts w:ascii="Times New Roman" w:hAnsi="Times New Roman" w:cs="Times New Roman"/>
          <w:sz w:val="20"/>
          <w:szCs w:val="20"/>
          <w:lang w:val="en-GB"/>
        </w:rPr>
        <w:t xml:space="preserve">‘Annex to Victims’ response to the ‘Prosecution’s notice of withdrawal of the charges against Uhuru Muigai Kenyatta’, </w:t>
      </w:r>
      <w:r w:rsidR="007C7529" w:rsidRPr="00975A00">
        <w:rPr>
          <w:rFonts w:ascii="Times New Roman" w:hAnsi="Times New Roman" w:cs="Times New Roman"/>
          <w:sz w:val="20"/>
          <w:szCs w:val="20"/>
          <w:lang w:val="en-GB"/>
        </w:rPr>
        <w:t xml:space="preserve">ICC-01/09-02/11-984-Anx, </w:t>
      </w:r>
      <w:r w:rsidR="007C7529" w:rsidRPr="00975A00">
        <w:rPr>
          <w:rFonts w:ascii="Times New Roman" w:hAnsi="Times New Roman" w:cs="Times New Roman"/>
          <w:i/>
          <w:sz w:val="20"/>
          <w:szCs w:val="20"/>
          <w:lang w:val="en-GB"/>
        </w:rPr>
        <w:t>The Prosecutor v. Uhuru Muigai Kenyatta</w:t>
      </w:r>
      <w:r w:rsidR="007C7529" w:rsidRPr="00975A00">
        <w:rPr>
          <w:rFonts w:ascii="Times New Roman" w:hAnsi="Times New Roman" w:cs="Times New Roman"/>
          <w:sz w:val="20"/>
          <w:szCs w:val="20"/>
          <w:lang w:val="en-GB"/>
        </w:rPr>
        <w:t>, 9 December 2014</w:t>
      </w:r>
      <w:r w:rsidR="00A82FF1" w:rsidRPr="00975A00">
        <w:rPr>
          <w:rFonts w:ascii="Times New Roman" w:hAnsi="Times New Roman" w:cs="Times New Roman"/>
          <w:sz w:val="20"/>
          <w:szCs w:val="20"/>
          <w:lang w:val="en-GB"/>
        </w:rPr>
        <w:t>, available at: https://www.icc-cpi.int/RelatedRecords/CR2014_09984.PDF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522DD"/>
    <w:multiLevelType w:val="hybridMultilevel"/>
    <w:tmpl w:val="20D4B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AD"/>
    <w:rsid w:val="00001297"/>
    <w:rsid w:val="0001468F"/>
    <w:rsid w:val="00035BBA"/>
    <w:rsid w:val="00040ED7"/>
    <w:rsid w:val="00051E9C"/>
    <w:rsid w:val="00065E3D"/>
    <w:rsid w:val="00083C3F"/>
    <w:rsid w:val="000B4E3F"/>
    <w:rsid w:val="000C2A40"/>
    <w:rsid w:val="000D2665"/>
    <w:rsid w:val="000E28B1"/>
    <w:rsid w:val="001009AD"/>
    <w:rsid w:val="00121AB6"/>
    <w:rsid w:val="00154334"/>
    <w:rsid w:val="0017026C"/>
    <w:rsid w:val="00190EA4"/>
    <w:rsid w:val="001A2B0B"/>
    <w:rsid w:val="001C3751"/>
    <w:rsid w:val="001C48DB"/>
    <w:rsid w:val="002075EE"/>
    <w:rsid w:val="00252153"/>
    <w:rsid w:val="00261100"/>
    <w:rsid w:val="002803F5"/>
    <w:rsid w:val="0028075F"/>
    <w:rsid w:val="002A5EFC"/>
    <w:rsid w:val="002B2158"/>
    <w:rsid w:val="002B3A41"/>
    <w:rsid w:val="002B7A12"/>
    <w:rsid w:val="002C4163"/>
    <w:rsid w:val="002D5ED5"/>
    <w:rsid w:val="002E6F6F"/>
    <w:rsid w:val="00315567"/>
    <w:rsid w:val="00350CB1"/>
    <w:rsid w:val="00386229"/>
    <w:rsid w:val="0039023E"/>
    <w:rsid w:val="0039429F"/>
    <w:rsid w:val="003B4E0A"/>
    <w:rsid w:val="003B6D3F"/>
    <w:rsid w:val="003D3729"/>
    <w:rsid w:val="003E73B2"/>
    <w:rsid w:val="004175D1"/>
    <w:rsid w:val="00437FD5"/>
    <w:rsid w:val="004759B3"/>
    <w:rsid w:val="00483F0F"/>
    <w:rsid w:val="00493662"/>
    <w:rsid w:val="004B740B"/>
    <w:rsid w:val="004D3FE0"/>
    <w:rsid w:val="004D5EE3"/>
    <w:rsid w:val="004F3C14"/>
    <w:rsid w:val="004F45E9"/>
    <w:rsid w:val="005053A3"/>
    <w:rsid w:val="00515DE6"/>
    <w:rsid w:val="00533BCE"/>
    <w:rsid w:val="0054003A"/>
    <w:rsid w:val="0055326F"/>
    <w:rsid w:val="00567B2C"/>
    <w:rsid w:val="00572F46"/>
    <w:rsid w:val="005762AB"/>
    <w:rsid w:val="00580625"/>
    <w:rsid w:val="00587D57"/>
    <w:rsid w:val="005A6A3C"/>
    <w:rsid w:val="005A7711"/>
    <w:rsid w:val="005B5A5C"/>
    <w:rsid w:val="005C7DCA"/>
    <w:rsid w:val="005F75F6"/>
    <w:rsid w:val="00600ACF"/>
    <w:rsid w:val="006252CE"/>
    <w:rsid w:val="00630398"/>
    <w:rsid w:val="00630EB2"/>
    <w:rsid w:val="00632F31"/>
    <w:rsid w:val="00640EA9"/>
    <w:rsid w:val="00644337"/>
    <w:rsid w:val="006703C9"/>
    <w:rsid w:val="0067232F"/>
    <w:rsid w:val="0068463A"/>
    <w:rsid w:val="00692D3A"/>
    <w:rsid w:val="006939ED"/>
    <w:rsid w:val="006A32C6"/>
    <w:rsid w:val="006B2053"/>
    <w:rsid w:val="006D4B40"/>
    <w:rsid w:val="006D5CEB"/>
    <w:rsid w:val="006E36CC"/>
    <w:rsid w:val="006F5DCE"/>
    <w:rsid w:val="00724872"/>
    <w:rsid w:val="007726AE"/>
    <w:rsid w:val="00775D66"/>
    <w:rsid w:val="0078363E"/>
    <w:rsid w:val="0078484C"/>
    <w:rsid w:val="007A6B52"/>
    <w:rsid w:val="007A7FE7"/>
    <w:rsid w:val="007C2180"/>
    <w:rsid w:val="007C7529"/>
    <w:rsid w:val="007F7429"/>
    <w:rsid w:val="008111BC"/>
    <w:rsid w:val="008229FB"/>
    <w:rsid w:val="0083067D"/>
    <w:rsid w:val="00854FB0"/>
    <w:rsid w:val="00873CAD"/>
    <w:rsid w:val="008953E0"/>
    <w:rsid w:val="008A3D87"/>
    <w:rsid w:val="008C33D4"/>
    <w:rsid w:val="008D1E92"/>
    <w:rsid w:val="008F1FC2"/>
    <w:rsid w:val="008F438F"/>
    <w:rsid w:val="00901179"/>
    <w:rsid w:val="00901B5D"/>
    <w:rsid w:val="00932675"/>
    <w:rsid w:val="009469A1"/>
    <w:rsid w:val="0095253E"/>
    <w:rsid w:val="00960103"/>
    <w:rsid w:val="00975A00"/>
    <w:rsid w:val="00977AE2"/>
    <w:rsid w:val="00981678"/>
    <w:rsid w:val="009818A3"/>
    <w:rsid w:val="00984D81"/>
    <w:rsid w:val="009860AA"/>
    <w:rsid w:val="00992B07"/>
    <w:rsid w:val="00993DAD"/>
    <w:rsid w:val="0099677B"/>
    <w:rsid w:val="009A0436"/>
    <w:rsid w:val="009C294A"/>
    <w:rsid w:val="009D6776"/>
    <w:rsid w:val="009F6222"/>
    <w:rsid w:val="00A17A1A"/>
    <w:rsid w:val="00A54C84"/>
    <w:rsid w:val="00A62598"/>
    <w:rsid w:val="00A82FF1"/>
    <w:rsid w:val="00AA1CCA"/>
    <w:rsid w:val="00AA4908"/>
    <w:rsid w:val="00AB0FC5"/>
    <w:rsid w:val="00AC21A2"/>
    <w:rsid w:val="00AC7685"/>
    <w:rsid w:val="00AD4617"/>
    <w:rsid w:val="00AD6245"/>
    <w:rsid w:val="00AF0260"/>
    <w:rsid w:val="00AF7BBF"/>
    <w:rsid w:val="00B00C1F"/>
    <w:rsid w:val="00B03335"/>
    <w:rsid w:val="00B261DB"/>
    <w:rsid w:val="00B27159"/>
    <w:rsid w:val="00B5023D"/>
    <w:rsid w:val="00B5197E"/>
    <w:rsid w:val="00B60719"/>
    <w:rsid w:val="00B71E8B"/>
    <w:rsid w:val="00B7485E"/>
    <w:rsid w:val="00B74D20"/>
    <w:rsid w:val="00B75F41"/>
    <w:rsid w:val="00B9346E"/>
    <w:rsid w:val="00BB28F3"/>
    <w:rsid w:val="00BB2A1B"/>
    <w:rsid w:val="00BB58E9"/>
    <w:rsid w:val="00BD005C"/>
    <w:rsid w:val="00BD37E6"/>
    <w:rsid w:val="00C1137A"/>
    <w:rsid w:val="00C23CD6"/>
    <w:rsid w:val="00C25001"/>
    <w:rsid w:val="00C40BDD"/>
    <w:rsid w:val="00C569BB"/>
    <w:rsid w:val="00C705D7"/>
    <w:rsid w:val="00C744C6"/>
    <w:rsid w:val="00C77434"/>
    <w:rsid w:val="00C90D10"/>
    <w:rsid w:val="00CA35BA"/>
    <w:rsid w:val="00CD59FA"/>
    <w:rsid w:val="00CD7D2E"/>
    <w:rsid w:val="00CE1A7A"/>
    <w:rsid w:val="00CE3A7E"/>
    <w:rsid w:val="00CF3F14"/>
    <w:rsid w:val="00CF47B3"/>
    <w:rsid w:val="00D20A25"/>
    <w:rsid w:val="00D20AAD"/>
    <w:rsid w:val="00D33CF8"/>
    <w:rsid w:val="00D51785"/>
    <w:rsid w:val="00D5551C"/>
    <w:rsid w:val="00D566F5"/>
    <w:rsid w:val="00D56D1A"/>
    <w:rsid w:val="00D6472B"/>
    <w:rsid w:val="00D72567"/>
    <w:rsid w:val="00D810E7"/>
    <w:rsid w:val="00D87141"/>
    <w:rsid w:val="00D87AAA"/>
    <w:rsid w:val="00D90C12"/>
    <w:rsid w:val="00DA123E"/>
    <w:rsid w:val="00DB136F"/>
    <w:rsid w:val="00DE0B7F"/>
    <w:rsid w:val="00DF0C7B"/>
    <w:rsid w:val="00DF231F"/>
    <w:rsid w:val="00DF2F35"/>
    <w:rsid w:val="00DF4617"/>
    <w:rsid w:val="00E67A87"/>
    <w:rsid w:val="00E72B82"/>
    <w:rsid w:val="00E86693"/>
    <w:rsid w:val="00EA379B"/>
    <w:rsid w:val="00EE003D"/>
    <w:rsid w:val="00EF6086"/>
    <w:rsid w:val="00F21208"/>
    <w:rsid w:val="00F214E1"/>
    <w:rsid w:val="00F24D1D"/>
    <w:rsid w:val="00F25D51"/>
    <w:rsid w:val="00F25F74"/>
    <w:rsid w:val="00F3146B"/>
    <w:rsid w:val="00F34DDF"/>
    <w:rsid w:val="00F36D34"/>
    <w:rsid w:val="00F42DE8"/>
    <w:rsid w:val="00FA7733"/>
    <w:rsid w:val="00FB05F2"/>
    <w:rsid w:val="00FD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A7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09A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F6086"/>
    <w:pPr>
      <w:spacing w:after="0" w:line="240" w:lineRule="auto"/>
    </w:pPr>
    <w:rPr>
      <w:sz w:val="24"/>
      <w:szCs w:val="24"/>
    </w:rPr>
  </w:style>
  <w:style w:type="character" w:customStyle="1" w:styleId="FootnoteTextChar">
    <w:name w:val="Footnote Text Char"/>
    <w:basedOn w:val="DefaultParagraphFont"/>
    <w:link w:val="FootnoteText"/>
    <w:uiPriority w:val="99"/>
    <w:rsid w:val="00EF6086"/>
  </w:style>
  <w:style w:type="character" w:styleId="FootnoteReference">
    <w:name w:val="footnote reference"/>
    <w:basedOn w:val="DefaultParagraphFont"/>
    <w:uiPriority w:val="99"/>
    <w:unhideWhenUsed/>
    <w:rsid w:val="00EF6086"/>
    <w:rPr>
      <w:vertAlign w:val="superscript"/>
    </w:rPr>
  </w:style>
  <w:style w:type="character" w:styleId="Hyperlink">
    <w:name w:val="Hyperlink"/>
    <w:basedOn w:val="DefaultParagraphFont"/>
    <w:uiPriority w:val="99"/>
    <w:unhideWhenUsed/>
    <w:rsid w:val="00EF6086"/>
    <w:rPr>
      <w:color w:val="0563C1" w:themeColor="hyperlink"/>
      <w:u w:val="single"/>
    </w:rPr>
  </w:style>
  <w:style w:type="character" w:styleId="CommentReference">
    <w:name w:val="annotation reference"/>
    <w:basedOn w:val="DefaultParagraphFont"/>
    <w:uiPriority w:val="99"/>
    <w:semiHidden/>
    <w:unhideWhenUsed/>
    <w:rsid w:val="00001297"/>
    <w:rPr>
      <w:sz w:val="18"/>
      <w:szCs w:val="18"/>
    </w:rPr>
  </w:style>
  <w:style w:type="paragraph" w:styleId="CommentText">
    <w:name w:val="annotation text"/>
    <w:basedOn w:val="Normal"/>
    <w:link w:val="CommentTextChar"/>
    <w:uiPriority w:val="99"/>
    <w:unhideWhenUsed/>
    <w:rsid w:val="00001297"/>
    <w:pPr>
      <w:spacing w:line="240" w:lineRule="auto"/>
    </w:pPr>
    <w:rPr>
      <w:sz w:val="24"/>
      <w:szCs w:val="24"/>
    </w:rPr>
  </w:style>
  <w:style w:type="character" w:customStyle="1" w:styleId="CommentTextChar">
    <w:name w:val="Comment Text Char"/>
    <w:basedOn w:val="DefaultParagraphFont"/>
    <w:link w:val="CommentText"/>
    <w:uiPriority w:val="99"/>
    <w:rsid w:val="00001297"/>
  </w:style>
  <w:style w:type="paragraph" w:styleId="CommentSubject">
    <w:name w:val="annotation subject"/>
    <w:basedOn w:val="CommentText"/>
    <w:next w:val="CommentText"/>
    <w:link w:val="CommentSubjectChar"/>
    <w:uiPriority w:val="99"/>
    <w:semiHidden/>
    <w:unhideWhenUsed/>
    <w:rsid w:val="00001297"/>
    <w:rPr>
      <w:b/>
      <w:bCs/>
      <w:sz w:val="20"/>
      <w:szCs w:val="20"/>
    </w:rPr>
  </w:style>
  <w:style w:type="character" w:customStyle="1" w:styleId="CommentSubjectChar">
    <w:name w:val="Comment Subject Char"/>
    <w:basedOn w:val="CommentTextChar"/>
    <w:link w:val="CommentSubject"/>
    <w:uiPriority w:val="99"/>
    <w:semiHidden/>
    <w:rsid w:val="00001297"/>
    <w:rPr>
      <w:b/>
      <w:bCs/>
      <w:sz w:val="20"/>
      <w:szCs w:val="20"/>
    </w:rPr>
  </w:style>
  <w:style w:type="paragraph" w:styleId="BalloonText">
    <w:name w:val="Balloon Text"/>
    <w:basedOn w:val="Normal"/>
    <w:link w:val="BalloonTextChar"/>
    <w:uiPriority w:val="99"/>
    <w:semiHidden/>
    <w:unhideWhenUsed/>
    <w:rsid w:val="000012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129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01297"/>
    <w:rPr>
      <w:color w:val="954F72" w:themeColor="followedHyperlink"/>
      <w:u w:val="single"/>
    </w:rPr>
  </w:style>
  <w:style w:type="paragraph" w:styleId="Footer">
    <w:name w:val="footer"/>
    <w:basedOn w:val="Normal"/>
    <w:link w:val="FooterChar"/>
    <w:uiPriority w:val="99"/>
    <w:unhideWhenUsed/>
    <w:rsid w:val="00A1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A1A"/>
    <w:rPr>
      <w:sz w:val="22"/>
      <w:szCs w:val="22"/>
    </w:rPr>
  </w:style>
  <w:style w:type="character" w:styleId="PageNumber">
    <w:name w:val="page number"/>
    <w:basedOn w:val="DefaultParagraphFont"/>
    <w:uiPriority w:val="99"/>
    <w:semiHidden/>
    <w:unhideWhenUsed/>
    <w:rsid w:val="00A17A1A"/>
  </w:style>
  <w:style w:type="paragraph" w:styleId="ListParagraph">
    <w:name w:val="List Paragraph"/>
    <w:basedOn w:val="Normal"/>
    <w:uiPriority w:val="34"/>
    <w:qFormat/>
    <w:rsid w:val="00394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6831">
      <w:bodyDiv w:val="1"/>
      <w:marLeft w:val="0"/>
      <w:marRight w:val="0"/>
      <w:marTop w:val="0"/>
      <w:marBottom w:val="0"/>
      <w:divBdr>
        <w:top w:val="none" w:sz="0" w:space="0" w:color="auto"/>
        <w:left w:val="none" w:sz="0" w:space="0" w:color="auto"/>
        <w:bottom w:val="none" w:sz="0" w:space="0" w:color="auto"/>
        <w:right w:val="none" w:sz="0" w:space="0" w:color="auto"/>
      </w:divBdr>
    </w:div>
    <w:div w:id="52433825">
      <w:bodyDiv w:val="1"/>
      <w:marLeft w:val="0"/>
      <w:marRight w:val="0"/>
      <w:marTop w:val="0"/>
      <w:marBottom w:val="0"/>
      <w:divBdr>
        <w:top w:val="none" w:sz="0" w:space="0" w:color="auto"/>
        <w:left w:val="none" w:sz="0" w:space="0" w:color="auto"/>
        <w:bottom w:val="none" w:sz="0" w:space="0" w:color="auto"/>
        <w:right w:val="none" w:sz="0" w:space="0" w:color="auto"/>
      </w:divBdr>
    </w:div>
    <w:div w:id="104541110">
      <w:bodyDiv w:val="1"/>
      <w:marLeft w:val="0"/>
      <w:marRight w:val="0"/>
      <w:marTop w:val="0"/>
      <w:marBottom w:val="0"/>
      <w:divBdr>
        <w:top w:val="none" w:sz="0" w:space="0" w:color="auto"/>
        <w:left w:val="none" w:sz="0" w:space="0" w:color="auto"/>
        <w:bottom w:val="none" w:sz="0" w:space="0" w:color="auto"/>
        <w:right w:val="none" w:sz="0" w:space="0" w:color="auto"/>
      </w:divBdr>
    </w:div>
    <w:div w:id="123625683">
      <w:bodyDiv w:val="1"/>
      <w:marLeft w:val="0"/>
      <w:marRight w:val="0"/>
      <w:marTop w:val="0"/>
      <w:marBottom w:val="0"/>
      <w:divBdr>
        <w:top w:val="none" w:sz="0" w:space="0" w:color="auto"/>
        <w:left w:val="none" w:sz="0" w:space="0" w:color="auto"/>
        <w:bottom w:val="none" w:sz="0" w:space="0" w:color="auto"/>
        <w:right w:val="none" w:sz="0" w:space="0" w:color="auto"/>
      </w:divBdr>
    </w:div>
    <w:div w:id="933168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icc-cpi.int/Pages/item.aspx?name=otp-stat-09-01-2015" TargetMode="External"/><Relationship Id="rId13" Type="http://schemas.openxmlformats.org/officeDocument/2006/relationships/hyperlink" Target="https://www.youtube.com/watch?v=km7APT_zM98" TargetMode="External"/><Relationship Id="rId3" Type="http://schemas.openxmlformats.org/officeDocument/2006/relationships/hyperlink" Target="https://asp.icccpi.int/iccdocs/asp_docs/ASP19/Prosecutor%20consultation%20modalities%2011Dec2020.1600.pdf" TargetMode="External"/><Relationship Id="rId7" Type="http://schemas.openxmlformats.org/officeDocument/2006/relationships/hyperlink" Target="https://www.icc-cpi.int/Pages/item.aspx?name=pr1082&amp;ln=en" TargetMode="External"/><Relationship Id="rId12" Type="http://schemas.openxmlformats.org/officeDocument/2006/relationships/hyperlink" Target="https://kptj.or.ke/advocacy-brief-on-kenya/" TargetMode="External"/><Relationship Id="rId17" Type="http://schemas.openxmlformats.org/officeDocument/2006/relationships/hyperlink" Target="https://www.theguardian.com/world/2016/apr/05/international-criminal-court-william-ruto-kenya-deputy-president-election-violence" TargetMode="External"/><Relationship Id="rId2" Type="http://schemas.openxmlformats.org/officeDocument/2006/relationships/hyperlink" Target="https://asp.icc-cpi.int/iccdocs/asp_docs/ASP19/ICC-ASP-19-SP-79-ENG.pdf" TargetMode="External"/><Relationship Id="rId16" Type="http://schemas.openxmlformats.org/officeDocument/2006/relationships/hyperlink" Target="https://www.standardmedia.co.ke/kenya/article/2000198499/no-kenyan-will-ever-again-face-icc-says-president-uhuru-kenyatta" TargetMode="External"/><Relationship Id="rId1" Type="http://schemas.openxmlformats.org/officeDocument/2006/relationships/hyperlink" Target="https://asp.icc-cpi.int/iccdocs/asp_docs/ASP19/Election%20of%20the%20Prosecutor%20-%20Way%20Forward%20-%20ENG.pdf" TargetMode="External"/><Relationship Id="rId6" Type="http://schemas.openxmlformats.org/officeDocument/2006/relationships/hyperlink" Target="https://www.youtube.com/watch?v=Y0Ms0byhQV8" TargetMode="External"/><Relationship Id="rId11" Type="http://schemas.openxmlformats.org/officeDocument/2006/relationships/hyperlink" Target="https://www.youtube.com/watch?v=km7APT_zM98" TargetMode="External"/><Relationship Id="rId5" Type="http://schemas.openxmlformats.org/officeDocument/2006/relationships/hyperlink" Target="https://www.theguardian.com/world/2015/jan/06/witness-mutilated-body-kenya-government-killing-meshack-yebei-william-ruto" TargetMode="External"/><Relationship Id="rId15" Type="http://schemas.openxmlformats.org/officeDocument/2006/relationships/hyperlink" Target="https://citizentv.co.ke/news/in-pictures-jubilees-thanksgiving-rally-at-afraha-stadium-nakuru-122889/" TargetMode="External"/><Relationship Id="rId10" Type="http://schemas.openxmlformats.org/officeDocument/2006/relationships/hyperlink" Target="https://www.capitalfm.co.ke/news/2016/04/icc-cases-made-fall-love-kenya-karim-khan-qc/" TargetMode="External"/><Relationship Id="rId4" Type="http://schemas.openxmlformats.org/officeDocument/2006/relationships/hyperlink" Target="https://www.independent.co.uk/news/world/politics/case-against-kenya-s-powerful-vice-president-william-ruto-icc-must-win-vindicate-itself-10046724.htm" TargetMode="External"/><Relationship Id="rId9" Type="http://schemas.openxmlformats.org/officeDocument/2006/relationships/hyperlink" Target="https://www.youtube.com/watch?v=PjW1lcxyfXo" TargetMode="External"/><Relationship Id="rId14" Type="http://schemas.openxmlformats.org/officeDocument/2006/relationships/hyperlink" Target="https://allafrica.com/stories/2016041812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A4DC5-97DE-AB43-8B9B-8774E03A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Gladwell Otieno</cp:lastModifiedBy>
  <cp:revision>2</cp:revision>
  <dcterms:created xsi:type="dcterms:W3CDTF">2021-01-06T09:09:00Z</dcterms:created>
  <dcterms:modified xsi:type="dcterms:W3CDTF">2021-01-06T09:09:00Z</dcterms:modified>
</cp:coreProperties>
</file>